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831A41" w:rsidP="00135883">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B14765">
      <w:pPr>
        <w:ind w:left="-284" w:right="138" w:firstLine="644"/>
        <w:jc w:val="both"/>
        <w:rPr>
          <w:sz w:val="24"/>
          <w:szCs w:val="24"/>
          <w:lang w:val="bg-BG"/>
        </w:rPr>
      </w:pPr>
    </w:p>
    <w:p w:rsidR="005206FF" w:rsidRPr="00F35699" w:rsidRDefault="005206FF" w:rsidP="00B14765">
      <w:pPr>
        <w:ind w:left="-284" w:right="138" w:firstLine="644"/>
        <w:jc w:val="both"/>
        <w:rPr>
          <w:sz w:val="24"/>
          <w:szCs w:val="24"/>
          <w:lang w:val="bg-BG"/>
        </w:rPr>
      </w:pPr>
    </w:p>
    <w:p w:rsidR="005206FF" w:rsidRPr="00F35699" w:rsidRDefault="005206FF" w:rsidP="00B14765">
      <w:pPr>
        <w:ind w:left="-284" w:right="138" w:firstLine="644"/>
        <w:jc w:val="both"/>
        <w:rPr>
          <w:sz w:val="24"/>
          <w:szCs w:val="24"/>
          <w:lang w:val="bg-BG"/>
        </w:rPr>
      </w:pPr>
    </w:p>
    <w:p w:rsidR="005206FF" w:rsidRPr="00F35699" w:rsidRDefault="005206FF" w:rsidP="00B14765">
      <w:pPr>
        <w:tabs>
          <w:tab w:val="left" w:pos="570"/>
        </w:tabs>
        <w:ind w:left="-284" w:right="138" w:firstLine="644"/>
        <w:jc w:val="both"/>
        <w:rPr>
          <w:b/>
          <w:sz w:val="28"/>
          <w:szCs w:val="28"/>
          <w:lang w:val="bg-BG"/>
        </w:rPr>
      </w:pPr>
      <w:r w:rsidRPr="00F35699">
        <w:rPr>
          <w:b/>
          <w:sz w:val="28"/>
          <w:szCs w:val="28"/>
          <w:lang w:val="bg-BG"/>
        </w:rPr>
        <w:tab/>
      </w:r>
    </w:p>
    <w:p w:rsidR="005206FF" w:rsidRPr="00F35699" w:rsidRDefault="005206FF" w:rsidP="00B14765">
      <w:pPr>
        <w:ind w:left="-284" w:right="138" w:firstLine="644"/>
        <w:jc w:val="both"/>
        <w:rPr>
          <w:b/>
          <w:sz w:val="28"/>
          <w:szCs w:val="28"/>
          <w:lang w:val="bg-BG"/>
        </w:rPr>
      </w:pPr>
    </w:p>
    <w:p w:rsidR="005206FF" w:rsidRPr="00F35699" w:rsidRDefault="005206FF" w:rsidP="00B14765">
      <w:pPr>
        <w:ind w:left="-284" w:right="138" w:firstLine="644"/>
        <w:jc w:val="both"/>
        <w:rPr>
          <w:b/>
          <w:sz w:val="28"/>
          <w:szCs w:val="28"/>
          <w:lang w:val="bg-BG"/>
        </w:rPr>
      </w:pPr>
    </w:p>
    <w:p w:rsidR="005206FF" w:rsidRPr="00F35699" w:rsidRDefault="005206FF" w:rsidP="0038173E">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38173E">
      <w:pPr>
        <w:ind w:left="-284" w:right="138" w:firstLine="644"/>
        <w:jc w:val="center"/>
        <w:rPr>
          <w:b/>
          <w:caps/>
          <w:sz w:val="28"/>
          <w:szCs w:val="28"/>
          <w:lang w:val="bg-BG"/>
        </w:rPr>
      </w:pPr>
    </w:p>
    <w:p w:rsidR="005206FF" w:rsidRPr="00F35699" w:rsidRDefault="005206FF" w:rsidP="0038173E">
      <w:pPr>
        <w:ind w:left="-284" w:right="138" w:firstLine="644"/>
        <w:jc w:val="center"/>
        <w:rPr>
          <w:b/>
          <w:caps/>
          <w:sz w:val="28"/>
          <w:szCs w:val="28"/>
          <w:lang w:val="bg-BG"/>
        </w:rPr>
      </w:pPr>
      <w:r w:rsidRPr="00F35699">
        <w:rPr>
          <w:b/>
          <w:caps/>
          <w:sz w:val="28"/>
          <w:szCs w:val="28"/>
          <w:lang w:val="bg-BG"/>
        </w:rPr>
        <w:t>за</w:t>
      </w:r>
    </w:p>
    <w:p w:rsidR="005206FF" w:rsidRPr="00F35699" w:rsidRDefault="005206FF" w:rsidP="0038173E">
      <w:pPr>
        <w:ind w:right="138"/>
        <w:jc w:val="center"/>
        <w:rPr>
          <w:b/>
          <w:caps/>
          <w:sz w:val="28"/>
          <w:szCs w:val="28"/>
          <w:lang w:val="bg-BG"/>
        </w:rPr>
      </w:pPr>
    </w:p>
    <w:p w:rsidR="005206FF" w:rsidRPr="00F35699" w:rsidRDefault="005206FF" w:rsidP="0038173E">
      <w:pPr>
        <w:ind w:left="-284" w:right="138" w:firstLine="644"/>
        <w:jc w:val="center"/>
        <w:rPr>
          <w:b/>
          <w:sz w:val="28"/>
          <w:szCs w:val="28"/>
          <w:lang w:val="bg-BG"/>
        </w:rPr>
      </w:pPr>
    </w:p>
    <w:p w:rsidR="005206FF" w:rsidRPr="00F35699" w:rsidRDefault="005206FF" w:rsidP="0038173E">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38173E">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567"/>
        <w:jc w:val="both"/>
        <w:rPr>
          <w:b/>
          <w:sz w:val="24"/>
          <w:szCs w:val="24"/>
          <w:lang w:val="bg-BG"/>
        </w:rPr>
      </w:pPr>
    </w:p>
    <w:p w:rsidR="005206FF" w:rsidRPr="00F35699" w:rsidRDefault="005206FF" w:rsidP="00B14765">
      <w:pPr>
        <w:ind w:left="567"/>
        <w:jc w:val="both"/>
        <w:rPr>
          <w:b/>
          <w:sz w:val="24"/>
          <w:szCs w:val="24"/>
          <w:lang w:val="bg-BG"/>
        </w:rPr>
      </w:pPr>
    </w:p>
    <w:p w:rsidR="005206FF" w:rsidRPr="00F35699" w:rsidRDefault="005206FF" w:rsidP="00B14765">
      <w:pPr>
        <w:ind w:left="567"/>
        <w:jc w:val="both"/>
        <w:rPr>
          <w:b/>
          <w:sz w:val="28"/>
          <w:szCs w:val="28"/>
          <w:lang w:val="bg-BG"/>
        </w:rPr>
      </w:pPr>
    </w:p>
    <w:p w:rsidR="005206FF" w:rsidRPr="00F35699" w:rsidRDefault="00602B32" w:rsidP="00602B32">
      <w:pPr>
        <w:widowControl w:val="0"/>
        <w:ind w:right="70" w:firstLine="720"/>
        <w:jc w:val="center"/>
        <w:rPr>
          <w:rFonts w:eastAsia="Calibri"/>
          <w:bCs/>
          <w:sz w:val="24"/>
          <w:szCs w:val="24"/>
          <w:lang w:val="bg-BG"/>
        </w:rPr>
      </w:pPr>
      <w:r w:rsidRPr="00F91FDD">
        <w:rPr>
          <w:b/>
          <w:bCs/>
          <w:sz w:val="28"/>
          <w:szCs w:val="24"/>
          <w:lang w:val="bg-BG"/>
        </w:rPr>
        <w:t xml:space="preserve">“Подобряване на системата за градски транспорт на гр. Габрово, чрез закупуване на </w:t>
      </w:r>
      <w:r w:rsidR="00947D09" w:rsidRPr="00F91FDD">
        <w:rPr>
          <w:b/>
          <w:bCs/>
          <w:sz w:val="28"/>
          <w:szCs w:val="24"/>
          <w:lang w:val="bg-BG"/>
        </w:rPr>
        <w:t xml:space="preserve">8 броя </w:t>
      </w:r>
      <w:r w:rsidRPr="00F91FDD">
        <w:rPr>
          <w:b/>
          <w:bCs/>
          <w:sz w:val="28"/>
          <w:szCs w:val="24"/>
          <w:lang w:val="bg-BG"/>
        </w:rPr>
        <w:t>12 (+/- 1) метрови CNG автобуси“</w:t>
      </w:r>
      <w:r w:rsidRPr="00602B32">
        <w:rPr>
          <w:bCs/>
          <w:sz w:val="28"/>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602B32">
        <w:rPr>
          <w:bCs/>
          <w:sz w:val="28"/>
          <w:szCs w:val="24"/>
          <w:lang w:val="bg-BG"/>
        </w:rPr>
        <w:t>съфинансирана</w:t>
      </w:r>
      <w:proofErr w:type="spellEnd"/>
      <w:r w:rsidRPr="00602B32">
        <w:rPr>
          <w:bCs/>
          <w:sz w:val="28"/>
          <w:szCs w:val="24"/>
          <w:lang w:val="bg-BG"/>
        </w:rPr>
        <w:t xml:space="preserve"> от Европейския съюз чрез Европейския фонд за регионално развитие</w:t>
      </w:r>
    </w:p>
    <w:p w:rsidR="005206FF" w:rsidRPr="00F35699" w:rsidRDefault="005206FF" w:rsidP="00B14765">
      <w:pPr>
        <w:jc w:val="both"/>
        <w:rPr>
          <w:sz w:val="28"/>
          <w:szCs w:val="28"/>
          <w:lang w:val="bg-BG"/>
        </w:rPr>
      </w:pP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284" w:right="138" w:firstLine="644"/>
        <w:jc w:val="both"/>
        <w:rPr>
          <w:b/>
          <w:color w:val="FF0000"/>
          <w:sz w:val="24"/>
          <w:szCs w:val="24"/>
          <w:lang w:val="bg-BG"/>
        </w:rPr>
      </w:pP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284" w:right="138" w:firstLine="644"/>
        <w:jc w:val="both"/>
        <w:rPr>
          <w:b/>
          <w:color w:val="FF0000"/>
          <w:sz w:val="24"/>
          <w:szCs w:val="24"/>
          <w:lang w:val="bg-BG"/>
        </w:rPr>
      </w:pPr>
    </w:p>
    <w:p w:rsidR="005206FF" w:rsidRPr="00F35699" w:rsidRDefault="005206FF" w:rsidP="00B14765">
      <w:pPr>
        <w:overflowPunct w:val="0"/>
        <w:spacing w:line="200" w:lineRule="atLeast"/>
        <w:ind w:right="20"/>
        <w:jc w:val="both"/>
        <w:rPr>
          <w:b/>
          <w:sz w:val="24"/>
          <w:szCs w:val="24"/>
          <w:lang w:val="bg-BG"/>
        </w:rPr>
      </w:pPr>
      <w:r w:rsidRPr="00F35699">
        <w:rPr>
          <w:b/>
          <w:sz w:val="24"/>
          <w:szCs w:val="24"/>
          <w:lang w:val="bg-BG"/>
        </w:rPr>
        <w:t xml:space="preserve"> </w:t>
      </w:r>
    </w:p>
    <w:p w:rsidR="005206FF" w:rsidRPr="00F35699" w:rsidRDefault="005206FF" w:rsidP="0038173E">
      <w:pPr>
        <w:ind w:right="138"/>
        <w:jc w:val="center"/>
        <w:rPr>
          <w:b/>
          <w:sz w:val="24"/>
          <w:szCs w:val="24"/>
          <w:lang w:val="bg-BG"/>
        </w:rPr>
      </w:pPr>
      <w:r w:rsidRPr="00F35699">
        <w:rPr>
          <w:b/>
          <w:sz w:val="24"/>
          <w:szCs w:val="24"/>
          <w:highlight w:val="yellow"/>
          <w:u w:val="single"/>
          <w:lang w:val="bg-BG"/>
        </w:rPr>
        <w:br w:type="page"/>
      </w:r>
      <w:r w:rsidRPr="00F35699">
        <w:rPr>
          <w:b/>
          <w:sz w:val="24"/>
          <w:szCs w:val="24"/>
          <w:lang w:val="bg-BG"/>
        </w:rPr>
        <w:lastRenderedPageBreak/>
        <w:t>РАЗДЕЛ I.</w:t>
      </w:r>
    </w:p>
    <w:p w:rsidR="005206FF" w:rsidRPr="00F35699" w:rsidRDefault="005206FF" w:rsidP="0038173E">
      <w:pPr>
        <w:ind w:right="138"/>
        <w:jc w:val="center"/>
        <w:rPr>
          <w:b/>
          <w:caps/>
          <w:sz w:val="24"/>
          <w:szCs w:val="24"/>
          <w:lang w:val="bg-BG"/>
        </w:rPr>
      </w:pPr>
      <w:r w:rsidRPr="00F35699">
        <w:rPr>
          <w:b/>
          <w:caps/>
          <w:sz w:val="24"/>
          <w:szCs w:val="24"/>
          <w:lang w:val="bg-BG"/>
        </w:rPr>
        <w:t>ОБЩИ УСЛОВИЯ</w:t>
      </w:r>
    </w:p>
    <w:p w:rsidR="005206FF" w:rsidRPr="00F35699" w:rsidRDefault="005206FF" w:rsidP="00B14765">
      <w:pPr>
        <w:ind w:right="138"/>
        <w:jc w:val="both"/>
        <w:rPr>
          <w:b/>
          <w:caps/>
          <w:sz w:val="24"/>
          <w:szCs w:val="24"/>
          <w:lang w:val="bg-BG"/>
        </w:rPr>
      </w:pPr>
    </w:p>
    <w:p w:rsidR="005206FF" w:rsidRPr="00F35699" w:rsidRDefault="005206FF" w:rsidP="0038173E">
      <w:pPr>
        <w:ind w:right="138" w:firstLine="360"/>
        <w:jc w:val="both"/>
        <w:rPr>
          <w:b/>
          <w:caps/>
          <w:sz w:val="24"/>
          <w:szCs w:val="24"/>
          <w:lang w:val="bg-BG"/>
        </w:rPr>
      </w:pPr>
      <w:r w:rsidRPr="00F35699">
        <w:rPr>
          <w:b/>
          <w:sz w:val="24"/>
          <w:szCs w:val="24"/>
          <w:lang w:val="bg-BG"/>
        </w:rPr>
        <w:t>А) Възложител</w:t>
      </w:r>
    </w:p>
    <w:p w:rsidR="005206FF" w:rsidRPr="00F35699" w:rsidRDefault="005206FF" w:rsidP="00B14765">
      <w:pPr>
        <w:ind w:right="138" w:firstLine="360"/>
        <w:jc w:val="both"/>
        <w:rPr>
          <w:i/>
          <w:sz w:val="24"/>
          <w:szCs w:val="24"/>
          <w:lang w:val="bg-BG"/>
        </w:rPr>
      </w:pPr>
      <w:r w:rsidRPr="00F35699">
        <w:rPr>
          <w:sz w:val="24"/>
          <w:szCs w:val="24"/>
          <w:lang w:val="bg-BG"/>
        </w:rPr>
        <w:t>Възложител на настоящата процедура за избор на изпълнител на обществена поръчка, възлагана по реда на Закона за обществените поръчки (ЗОП)</w:t>
      </w:r>
      <w:r w:rsidRPr="00F35699">
        <w:rPr>
          <w:b/>
          <w:sz w:val="24"/>
          <w:szCs w:val="24"/>
          <w:lang w:val="bg-BG"/>
        </w:rPr>
        <w:t xml:space="preserve"> </w:t>
      </w:r>
      <w:r w:rsidRPr="00F35699">
        <w:rPr>
          <w:sz w:val="24"/>
          <w:szCs w:val="24"/>
          <w:lang w:val="bg-BG"/>
        </w:rPr>
        <w:t>е Кметът на</w:t>
      </w:r>
      <w:r w:rsidRPr="00F35699">
        <w:rPr>
          <w:color w:val="C0504D"/>
          <w:sz w:val="24"/>
          <w:szCs w:val="24"/>
          <w:lang w:val="bg-BG"/>
        </w:rPr>
        <w:t xml:space="preserve"> </w:t>
      </w:r>
      <w:r w:rsidRPr="00F35699">
        <w:rPr>
          <w:b/>
          <w:sz w:val="24"/>
          <w:szCs w:val="24"/>
          <w:lang w:val="bg-BG"/>
        </w:rPr>
        <w:t>ОБЩИНА ГАБРОВО</w:t>
      </w:r>
      <w:r w:rsidRPr="00F35699">
        <w:rPr>
          <w:sz w:val="24"/>
          <w:szCs w:val="24"/>
          <w:lang w:val="bg-BG"/>
        </w:rPr>
        <w:t xml:space="preserve">, с административен адрес: гр. Габрово, пл. ”Възраждане” №3, факс: 066/80 93 71; </w:t>
      </w:r>
      <w:r w:rsidRPr="00F35699">
        <w:rPr>
          <w:b/>
          <w:i/>
          <w:sz w:val="24"/>
          <w:szCs w:val="24"/>
          <w:lang w:val="bg-BG"/>
        </w:rPr>
        <w:t>Интернет адрес</w:t>
      </w:r>
      <w:r w:rsidRPr="00F35699">
        <w:rPr>
          <w:sz w:val="24"/>
          <w:szCs w:val="24"/>
          <w:lang w:val="bg-BG"/>
        </w:rPr>
        <w:t xml:space="preserve">: </w:t>
      </w:r>
      <w:hyperlink r:id="rId9" w:history="1">
        <w:r w:rsidRPr="00F35699">
          <w:rPr>
            <w:i/>
            <w:sz w:val="24"/>
            <w:szCs w:val="24"/>
            <w:u w:val="single"/>
            <w:lang w:val="bg-BG"/>
          </w:rPr>
          <w:t>www.gabrovo.bg</w:t>
        </w:r>
      </w:hyperlink>
      <w:r w:rsidRPr="00F35699">
        <w:rPr>
          <w:i/>
          <w:sz w:val="24"/>
          <w:szCs w:val="24"/>
          <w:lang w:val="bg-BG"/>
        </w:rPr>
        <w:t xml:space="preserve">; </w:t>
      </w:r>
      <w:r w:rsidRPr="00F35699">
        <w:rPr>
          <w:b/>
          <w:i/>
          <w:sz w:val="24"/>
          <w:szCs w:val="24"/>
          <w:lang w:val="bg-BG"/>
        </w:rPr>
        <w:t xml:space="preserve">                                                        </w:t>
      </w:r>
    </w:p>
    <w:p w:rsidR="005206FF" w:rsidRPr="00F35699" w:rsidRDefault="005206FF" w:rsidP="0038173E">
      <w:pPr>
        <w:overflowPunct w:val="0"/>
        <w:autoSpaceDE w:val="0"/>
        <w:autoSpaceDN w:val="0"/>
        <w:adjustRightInd w:val="0"/>
        <w:ind w:right="138" w:firstLine="360"/>
        <w:jc w:val="both"/>
        <w:rPr>
          <w:b/>
          <w:sz w:val="24"/>
          <w:szCs w:val="24"/>
          <w:lang w:val="bg-BG"/>
        </w:rPr>
      </w:pPr>
      <w:r w:rsidRPr="00F35699">
        <w:rPr>
          <w:b/>
          <w:sz w:val="24"/>
          <w:szCs w:val="24"/>
          <w:lang w:val="bg-BG"/>
        </w:rPr>
        <w:t>Б) Правно основание за провеждане на процедурата</w:t>
      </w:r>
    </w:p>
    <w:p w:rsidR="0038173E" w:rsidRDefault="005206FF" w:rsidP="0038173E">
      <w:pPr>
        <w:overflowPunct w:val="0"/>
        <w:autoSpaceDE w:val="0"/>
        <w:autoSpaceDN w:val="0"/>
        <w:adjustRightInd w:val="0"/>
        <w:ind w:right="-49" w:firstLine="360"/>
        <w:jc w:val="both"/>
        <w:rPr>
          <w:sz w:val="24"/>
          <w:szCs w:val="24"/>
          <w:lang w:val="bg-BG" w:eastAsia="bg-BG"/>
        </w:rPr>
      </w:pPr>
      <w:r w:rsidRPr="00F35699">
        <w:rPr>
          <w:sz w:val="24"/>
          <w:szCs w:val="24"/>
          <w:lang w:val="bg-BG" w:eastAsia="bg-BG"/>
        </w:rPr>
        <w:t xml:space="preserve">Възложителят обявява настоящата процедура за възлагане на обществена поръчка на основание чл. 18, ал. 1, т. </w:t>
      </w:r>
      <w:r w:rsidR="00965C34" w:rsidRPr="00F35699">
        <w:rPr>
          <w:sz w:val="24"/>
          <w:szCs w:val="24"/>
          <w:lang w:val="bg-BG" w:eastAsia="bg-BG"/>
        </w:rPr>
        <w:t>1</w:t>
      </w:r>
      <w:r w:rsidRPr="00F35699">
        <w:rPr>
          <w:sz w:val="24"/>
          <w:szCs w:val="24"/>
          <w:lang w:val="bg-BG" w:eastAsia="bg-BG"/>
        </w:rPr>
        <w:t xml:space="preserve"> и ал. 2, </w:t>
      </w:r>
      <w:r w:rsidR="00965C34" w:rsidRPr="00F35699">
        <w:rPr>
          <w:sz w:val="24"/>
          <w:szCs w:val="24"/>
          <w:lang w:val="bg-BG"/>
        </w:rPr>
        <w:t>във връзка с чл. 74</w:t>
      </w:r>
      <w:r w:rsidR="00947D09">
        <w:rPr>
          <w:sz w:val="24"/>
          <w:szCs w:val="24"/>
          <w:lang w:val="bg-BG"/>
        </w:rPr>
        <w:t xml:space="preserve"> и чл. 114</w:t>
      </w:r>
      <w:r w:rsidR="00965C34" w:rsidRPr="00F35699">
        <w:rPr>
          <w:sz w:val="24"/>
          <w:szCs w:val="24"/>
          <w:lang w:val="bg-BG"/>
        </w:rPr>
        <w:t xml:space="preserve"> </w:t>
      </w:r>
      <w:r w:rsidRPr="00F35699">
        <w:rPr>
          <w:sz w:val="24"/>
          <w:szCs w:val="24"/>
          <w:lang w:val="bg-BG" w:eastAsia="bg-BG"/>
        </w:rPr>
        <w:t>от</w:t>
      </w:r>
      <w:r w:rsidRPr="00F35699">
        <w:rPr>
          <w:color w:val="C0504D"/>
          <w:sz w:val="24"/>
          <w:szCs w:val="24"/>
          <w:lang w:val="bg-BG" w:eastAsia="bg-BG"/>
        </w:rPr>
        <w:t xml:space="preserve"> </w:t>
      </w:r>
      <w:r w:rsidRPr="00F35699">
        <w:rPr>
          <w:sz w:val="24"/>
          <w:szCs w:val="24"/>
          <w:lang w:val="bg-BG" w:eastAsia="bg-BG"/>
        </w:rPr>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206FF" w:rsidRPr="0038173E" w:rsidRDefault="005206FF" w:rsidP="0038173E">
      <w:pPr>
        <w:overflowPunct w:val="0"/>
        <w:autoSpaceDE w:val="0"/>
        <w:autoSpaceDN w:val="0"/>
        <w:adjustRightInd w:val="0"/>
        <w:ind w:right="-49" w:firstLine="360"/>
        <w:jc w:val="both"/>
        <w:rPr>
          <w:sz w:val="24"/>
          <w:szCs w:val="24"/>
          <w:lang w:val="bg-BG" w:eastAsia="bg-BG"/>
        </w:rPr>
      </w:pPr>
      <w:r w:rsidRPr="00F35699">
        <w:rPr>
          <w:b/>
          <w:sz w:val="24"/>
          <w:szCs w:val="24"/>
          <w:lang w:val="bg-BG"/>
        </w:rPr>
        <w:t>В) Предмет на обществената поръчка</w:t>
      </w:r>
    </w:p>
    <w:p w:rsidR="005302BA" w:rsidRPr="00145F69" w:rsidRDefault="005302BA" w:rsidP="00B14765">
      <w:pPr>
        <w:tabs>
          <w:tab w:val="num" w:pos="360"/>
        </w:tabs>
        <w:jc w:val="both"/>
        <w:rPr>
          <w:rFonts w:eastAsia="Calibri"/>
          <w:b/>
          <w:sz w:val="24"/>
          <w:szCs w:val="24"/>
        </w:rPr>
      </w:pPr>
      <w:r w:rsidRPr="00F35699">
        <w:rPr>
          <w:bCs/>
          <w:sz w:val="24"/>
          <w:szCs w:val="24"/>
          <w:lang w:val="bg-BG"/>
        </w:rPr>
        <w:tab/>
        <w:t xml:space="preserve">Обществената поръчка, </w:t>
      </w:r>
      <w:r w:rsidRPr="00F35699">
        <w:rPr>
          <w:sz w:val="24"/>
          <w:szCs w:val="24"/>
          <w:lang w:val="bg-BG"/>
        </w:rPr>
        <w:t>изпълнима при условията, описани в настоящите Указания и документацията за участие в процедурата е с предмет:</w:t>
      </w:r>
      <w:r w:rsidRPr="00F35699">
        <w:rPr>
          <w:b/>
          <w:bCs/>
          <w:sz w:val="24"/>
          <w:szCs w:val="24"/>
          <w:lang w:val="bg-BG"/>
        </w:rPr>
        <w:t xml:space="preserve"> </w:t>
      </w:r>
      <w:r w:rsidR="00947D09" w:rsidRPr="008C799E">
        <w:rPr>
          <w:rFonts w:eastAsia="Calibri"/>
          <w:b/>
          <w:sz w:val="24"/>
          <w:szCs w:val="24"/>
          <w:lang w:val="bg-BG"/>
        </w:rPr>
        <w:t>“Подобряване на системата за градски транспорт на гр. Габрово, чрез закупуване на 8 броя 12 (+/- 1) метрови CNG автобуси“</w:t>
      </w:r>
      <w:r w:rsidR="00947D09" w:rsidRPr="00947D09">
        <w:rPr>
          <w:rFonts w:eastAsia="Calibri"/>
          <w:sz w:val="24"/>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947D09" w:rsidRPr="00947D09">
        <w:rPr>
          <w:rFonts w:eastAsia="Calibri"/>
          <w:sz w:val="24"/>
          <w:szCs w:val="24"/>
          <w:lang w:val="bg-BG"/>
        </w:rPr>
        <w:t>съфинансирана</w:t>
      </w:r>
      <w:proofErr w:type="spellEnd"/>
      <w:r w:rsidR="00947D09" w:rsidRPr="00947D09">
        <w:rPr>
          <w:rFonts w:eastAsia="Calibri"/>
          <w:sz w:val="24"/>
          <w:szCs w:val="24"/>
          <w:lang w:val="bg-BG"/>
        </w:rPr>
        <w:t xml:space="preserve"> от Европейския съюз чрез Европейския фонд за регионално развитие.</w:t>
      </w:r>
    </w:p>
    <w:p w:rsidR="00201D72" w:rsidRPr="00F35699" w:rsidRDefault="00201D72" w:rsidP="00B14765">
      <w:pPr>
        <w:tabs>
          <w:tab w:val="num" w:pos="360"/>
        </w:tabs>
        <w:jc w:val="both"/>
        <w:rPr>
          <w:rFonts w:eastAsia="Calibri"/>
          <w:b/>
          <w:sz w:val="24"/>
          <w:szCs w:val="24"/>
          <w:lang w:val="bg-BG"/>
        </w:rPr>
      </w:pPr>
    </w:p>
    <w:p w:rsidR="005206FF" w:rsidRPr="00F35699" w:rsidRDefault="0038173E" w:rsidP="00B14765">
      <w:pPr>
        <w:tabs>
          <w:tab w:val="left" w:pos="709"/>
        </w:tabs>
        <w:contextualSpacing/>
        <w:jc w:val="both"/>
        <w:rPr>
          <w:rFonts w:eastAsia="Batang"/>
          <w:color w:val="000000"/>
          <w:sz w:val="24"/>
          <w:szCs w:val="24"/>
          <w:lang w:val="bg-BG" w:eastAsia="bg-BG"/>
        </w:rPr>
      </w:pPr>
      <w:r>
        <w:rPr>
          <w:rFonts w:eastAsia="Batang"/>
          <w:b/>
          <w:color w:val="000000"/>
          <w:sz w:val="24"/>
          <w:szCs w:val="24"/>
          <w:lang w:val="bg-BG" w:eastAsia="bg-BG"/>
        </w:rPr>
        <w:tab/>
      </w:r>
      <w:r w:rsidR="005206FF" w:rsidRPr="00F35699">
        <w:rPr>
          <w:rFonts w:eastAsia="Batang"/>
          <w:b/>
          <w:color w:val="000000"/>
          <w:sz w:val="24"/>
          <w:szCs w:val="24"/>
          <w:lang w:val="bg-BG" w:eastAsia="bg-BG"/>
        </w:rPr>
        <w:t>1.</w:t>
      </w:r>
      <w:r w:rsidR="005206FF" w:rsidRPr="00F35699">
        <w:rPr>
          <w:rFonts w:eastAsia="Batang"/>
          <w:color w:val="000000"/>
          <w:sz w:val="24"/>
          <w:szCs w:val="24"/>
          <w:lang w:val="bg-BG" w:eastAsia="bg-BG"/>
        </w:rPr>
        <w:t xml:space="preserve"> </w:t>
      </w:r>
      <w:r w:rsidR="005206FF" w:rsidRPr="00F35699">
        <w:rPr>
          <w:rFonts w:eastAsia="Batang"/>
          <w:b/>
          <w:color w:val="000000"/>
          <w:sz w:val="24"/>
          <w:szCs w:val="24"/>
          <w:lang w:val="bg-BG" w:eastAsia="bg-BG"/>
        </w:rPr>
        <w:t xml:space="preserve">Кратка информация за </w:t>
      </w:r>
      <w:r w:rsidR="00560E19" w:rsidRPr="00F35699">
        <w:rPr>
          <w:rFonts w:eastAsia="Batang"/>
          <w:b/>
          <w:color w:val="000000"/>
          <w:sz w:val="24"/>
          <w:szCs w:val="24"/>
          <w:lang w:val="bg-BG" w:eastAsia="bg-BG"/>
        </w:rPr>
        <w:t>проект „Развитие на устойчив градски транспорт на град Габрово“ на Община Габрово</w:t>
      </w:r>
      <w:r w:rsidR="005206FF" w:rsidRPr="00F35699">
        <w:rPr>
          <w:rFonts w:eastAsia="Batang"/>
          <w:b/>
          <w:color w:val="000000"/>
          <w:sz w:val="24"/>
          <w:szCs w:val="24"/>
          <w:lang w:val="bg-BG" w:eastAsia="bg-BG"/>
        </w:rPr>
        <w:t>, в рамките на настоящата обществена поръчка.</w:t>
      </w:r>
    </w:p>
    <w:p w:rsidR="00145F69" w:rsidRPr="00145F69" w:rsidRDefault="005206FF" w:rsidP="00B14765">
      <w:pPr>
        <w:widowControl w:val="0"/>
        <w:tabs>
          <w:tab w:val="left" w:pos="786"/>
        </w:tabs>
        <w:spacing w:after="17" w:line="274" w:lineRule="exact"/>
        <w:jc w:val="both"/>
        <w:rPr>
          <w:color w:val="000000"/>
          <w:sz w:val="24"/>
          <w:szCs w:val="24"/>
          <w:lang w:val="bg-BG" w:eastAsia="bg-BG" w:bidi="bg-BG"/>
        </w:rPr>
      </w:pPr>
      <w:r w:rsidRPr="00F35699">
        <w:rPr>
          <w:rFonts w:eastAsia="Batang"/>
          <w:color w:val="000000"/>
          <w:sz w:val="24"/>
          <w:szCs w:val="24"/>
          <w:lang w:val="bg-BG" w:eastAsia="bg-BG"/>
        </w:rPr>
        <w:tab/>
      </w:r>
      <w:r w:rsidR="00145F69" w:rsidRPr="00145F69">
        <w:rPr>
          <w:rFonts w:eastAsia="Batang"/>
          <w:color w:val="000000"/>
          <w:sz w:val="24"/>
          <w:szCs w:val="24"/>
          <w:lang w:val="bg-BG" w:eastAsia="bg-BG"/>
        </w:rPr>
        <w:t xml:space="preserve">Настоящата обществена поръчка е свързана с </w:t>
      </w:r>
      <w:r w:rsidR="00145F69" w:rsidRPr="00145F69">
        <w:rPr>
          <w:color w:val="000000"/>
          <w:sz w:val="24"/>
          <w:szCs w:val="24"/>
          <w:lang w:val="bg-BG" w:eastAsia="bg-BG" w:bidi="bg-BG"/>
        </w:rPr>
        <w:t xml:space="preserve">доставка на подвижен състав – </w:t>
      </w:r>
      <w:r w:rsidR="00947D09" w:rsidRPr="00947D09">
        <w:rPr>
          <w:color w:val="000000"/>
          <w:sz w:val="24"/>
          <w:szCs w:val="24"/>
          <w:lang w:val="bg-BG" w:eastAsia="bg-BG" w:bidi="bg-BG"/>
        </w:rPr>
        <w:t>8 броя 12 (+/- 1) метрови CNG автобуси</w:t>
      </w:r>
      <w:r w:rsidR="00145F69" w:rsidRPr="00145F69">
        <w:rPr>
          <w:color w:val="000000"/>
          <w:sz w:val="24"/>
          <w:szCs w:val="24"/>
          <w:lang w:val="bg-BG" w:eastAsia="bg-BG" w:bidi="bg-BG"/>
        </w:rPr>
        <w:t>, за нуждите на МОГТ.</w:t>
      </w:r>
    </w:p>
    <w:p w:rsidR="00F00698" w:rsidRPr="006A5FCA" w:rsidRDefault="00F00698" w:rsidP="00B14765">
      <w:pPr>
        <w:tabs>
          <w:tab w:val="left" w:pos="709"/>
        </w:tabs>
        <w:jc w:val="both"/>
        <w:rPr>
          <w:color w:val="000000"/>
          <w:sz w:val="24"/>
          <w:szCs w:val="24"/>
          <w:lang w:val="bg-BG" w:eastAsia="bg-BG" w:bidi="bg-BG"/>
        </w:rPr>
      </w:pPr>
    </w:p>
    <w:p w:rsidR="005206FF" w:rsidRPr="00F35699" w:rsidRDefault="008F6287" w:rsidP="00B14765">
      <w:pPr>
        <w:jc w:val="both"/>
        <w:rPr>
          <w:rFonts w:eastAsia="Batang"/>
          <w:b/>
          <w:bCs/>
          <w:color w:val="000000"/>
          <w:sz w:val="24"/>
          <w:szCs w:val="24"/>
          <w:lang w:val="bg-BG" w:eastAsia="bg-BG"/>
        </w:rPr>
      </w:pPr>
      <w:r w:rsidRPr="00F35699">
        <w:rPr>
          <w:rFonts w:eastAsia="Batang"/>
          <w:b/>
          <w:color w:val="000000"/>
          <w:sz w:val="24"/>
          <w:szCs w:val="24"/>
          <w:lang w:val="bg-BG" w:eastAsia="bg-BG"/>
        </w:rPr>
        <w:tab/>
      </w:r>
      <w:r w:rsidR="005206FF" w:rsidRPr="00F35699">
        <w:rPr>
          <w:rFonts w:eastAsia="Batang"/>
          <w:b/>
          <w:color w:val="000000"/>
          <w:sz w:val="24"/>
          <w:szCs w:val="24"/>
          <w:lang w:val="bg-BG" w:eastAsia="bg-BG"/>
        </w:rPr>
        <w:t>Проект</w:t>
      </w:r>
      <w:r w:rsidR="005206FF" w:rsidRPr="00F35699">
        <w:rPr>
          <w:rFonts w:eastAsia="Batang"/>
          <w:color w:val="000000"/>
          <w:sz w:val="24"/>
          <w:szCs w:val="24"/>
          <w:lang w:val="bg-BG" w:eastAsia="bg-BG"/>
        </w:rPr>
        <w:t xml:space="preserve"> </w:t>
      </w:r>
      <w:r w:rsidR="005206FF" w:rsidRPr="00F35699">
        <w:rPr>
          <w:rFonts w:eastAsia="Batang"/>
          <w:b/>
          <w:bCs/>
          <w:color w:val="000000"/>
          <w:sz w:val="24"/>
          <w:szCs w:val="24"/>
          <w:lang w:val="bg-BG" w:eastAsia="bg-BG"/>
        </w:rPr>
        <w:t>„Развитие на устойчив градски транспорт на град Габрово“</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Изпълнението на проекта ще допринесе за развитието на устойчив градски транспорт на гр. Габрово посредством инвестиции в подобряване на транспортната инфраструктура и системи с положително въздействие върху качеството на обслужване на пътниците. Проектът прилага интегриран териториален подход, включващ система от свързани действия, целящи трайно подобрение на икономическото, социалното и екологичното състояние на територията. Той е част от Програмата за реализация на Интегрирания план за градско възстановяване и развитие на гр. Габрово до 2020 г. под заглавие проект Х</w:t>
      </w:r>
      <w:r w:rsidRPr="00F35699">
        <w:rPr>
          <w:rFonts w:ascii="Cambria Math" w:eastAsia="Batang" w:hAnsi="Cambria Math" w:cs="Cambria Math"/>
          <w:color w:val="000000"/>
          <w:sz w:val="24"/>
          <w:szCs w:val="24"/>
          <w:lang w:val="bg-BG" w:eastAsia="bg-BG"/>
        </w:rPr>
        <w:t>‐</w:t>
      </w:r>
      <w:r w:rsidRPr="00F35699">
        <w:rPr>
          <w:rFonts w:eastAsia="Batang"/>
          <w:color w:val="000000"/>
          <w:sz w:val="24"/>
          <w:szCs w:val="24"/>
          <w:lang w:val="bg-BG" w:eastAsia="bg-BG"/>
        </w:rPr>
        <w:t xml:space="preserve">7.1 "Мобилен град". </w:t>
      </w:r>
    </w:p>
    <w:p w:rsidR="005206FF" w:rsidRPr="00145F69" w:rsidRDefault="005206FF" w:rsidP="00B14765">
      <w:pPr>
        <w:tabs>
          <w:tab w:val="left" w:pos="709"/>
        </w:tabs>
        <w:jc w:val="both"/>
        <w:rPr>
          <w:rFonts w:eastAsia="Batang"/>
          <w:color w:val="000000"/>
          <w:sz w:val="24"/>
          <w:szCs w:val="24"/>
          <w:lang w:eastAsia="bg-BG"/>
        </w:rPr>
      </w:pPr>
      <w:r w:rsidRPr="00F35699">
        <w:rPr>
          <w:rFonts w:eastAsia="Batang"/>
          <w:color w:val="000000"/>
          <w:sz w:val="24"/>
          <w:szCs w:val="24"/>
          <w:lang w:val="bg-BG" w:eastAsia="bg-BG"/>
        </w:rPr>
        <w:tab/>
        <w:t xml:space="preserve">Проектът предвижда реконструкция на транспортната инфраструктура и съоръженията към нея посредством преустройство на съществуваща автобусна спирка в „джоб“; реконструкция на пътно кръстовище и </w:t>
      </w:r>
      <w:proofErr w:type="spellStart"/>
      <w:r w:rsidRPr="00F35699">
        <w:rPr>
          <w:rFonts w:eastAsia="Batang"/>
          <w:color w:val="000000"/>
          <w:sz w:val="24"/>
          <w:szCs w:val="24"/>
          <w:lang w:val="bg-BG" w:eastAsia="bg-BG"/>
        </w:rPr>
        <w:t>предгаров</w:t>
      </w:r>
      <w:proofErr w:type="spellEnd"/>
      <w:r w:rsidRPr="00F35699">
        <w:rPr>
          <w:rFonts w:eastAsia="Batang"/>
          <w:color w:val="000000"/>
          <w:sz w:val="24"/>
          <w:szCs w:val="24"/>
          <w:lang w:val="bg-BG" w:eastAsia="bg-BG"/>
        </w:rPr>
        <w:t xml:space="preserve"> площад; възстановяване, ремонт и модернизация на 2 бр. пешеходни подлези на възлови кръстовища и подобряване на организацията на движението на 5 бр. от най-натоварените кръстовища в гр. Габрово</w:t>
      </w:r>
      <w:r w:rsidR="00722E41">
        <w:rPr>
          <w:rFonts w:eastAsia="Batang"/>
          <w:color w:val="000000"/>
          <w:sz w:val="24"/>
          <w:szCs w:val="24"/>
          <w:lang w:val="bg-BG" w:eastAsia="bg-BG"/>
        </w:rPr>
        <w:t>, доставка на транспортни средства и изграждане на информационна система с ЕИТ</w:t>
      </w:r>
      <w:r w:rsidRPr="00F35699">
        <w:rPr>
          <w:rFonts w:eastAsia="Batang"/>
          <w:color w:val="000000"/>
          <w:sz w:val="24"/>
          <w:szCs w:val="24"/>
          <w:lang w:val="bg-BG" w:eastAsia="bg-BG"/>
        </w:rPr>
        <w:t>.</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lastRenderedPageBreak/>
        <w:tab/>
        <w:t>Транспортните системи ще бъдат модернизирани посредством изпълнение на необходимите информационно-комуникационни технологии в градския транспорт чрез доставка и монтаж на електронни информационни табла /ЕИТ/ на 104 бр. спирки на територията на града и доставка, и монтаж на бордово оборудване в 57 бр. превозните средства на обществения градски транспорт. По този начин ще се визуализира информация в реално време за пристигането на превозните средства до спирките по съответен маршрут, като ще бъде изградена система за управление на градския транспорт, включваща хардуер и софтуер.</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Основните дейности по проекта обхващат управление на проекта, мерки за информация и комуникация, подготовка и провеждане на обществени поръчки за избор на изпълнители, изпълнение на строително-монтажни работи в обекти от транспортната инфраструктура, изпълнение на информационно-комуникационни технологии (ИКТ) в градския транспорт, доставка на подвижен състав и </w:t>
      </w:r>
      <w:proofErr w:type="spellStart"/>
      <w:r w:rsidRPr="00F35699">
        <w:rPr>
          <w:rFonts w:eastAsia="Batang"/>
          <w:color w:val="000000"/>
          <w:sz w:val="24"/>
          <w:szCs w:val="24"/>
          <w:lang w:val="bg-BG" w:eastAsia="bg-BG"/>
        </w:rPr>
        <w:t>зарядни</w:t>
      </w:r>
      <w:proofErr w:type="spellEnd"/>
      <w:r w:rsidRPr="00F35699">
        <w:rPr>
          <w:rFonts w:eastAsia="Batang"/>
          <w:color w:val="000000"/>
          <w:sz w:val="24"/>
          <w:szCs w:val="24"/>
          <w:lang w:val="bg-BG" w:eastAsia="bg-BG"/>
        </w:rPr>
        <w:t xml:space="preserve"> станции, строителен надзор, авторски надзор и одит на проекта.</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r>
    </w:p>
    <w:p w:rsidR="005206FF" w:rsidRPr="00F35699" w:rsidRDefault="005206FF" w:rsidP="00B14765">
      <w:pPr>
        <w:widowControl w:val="0"/>
        <w:tabs>
          <w:tab w:val="left" w:pos="0"/>
          <w:tab w:val="left" w:pos="360"/>
        </w:tabs>
        <w:autoSpaceDE w:val="0"/>
        <w:autoSpaceDN w:val="0"/>
        <w:adjustRightInd w:val="0"/>
        <w:ind w:right="99"/>
        <w:jc w:val="both"/>
        <w:rPr>
          <w:b/>
          <w:bCs/>
          <w:i/>
          <w:sz w:val="24"/>
          <w:szCs w:val="24"/>
          <w:lang w:val="bg-BG"/>
        </w:rPr>
      </w:pPr>
    </w:p>
    <w:p w:rsidR="00560E19" w:rsidRPr="00AE3EBC" w:rsidRDefault="00560E19" w:rsidP="00B14765">
      <w:pPr>
        <w:ind w:firstLine="570"/>
        <w:jc w:val="both"/>
        <w:rPr>
          <w:rFonts w:eastAsia="Batang"/>
          <w:b/>
          <w:sz w:val="24"/>
          <w:szCs w:val="24"/>
        </w:rPr>
      </w:pPr>
      <w:r w:rsidRPr="00F35699">
        <w:rPr>
          <w:rFonts w:eastAsia="Batang"/>
          <w:b/>
          <w:sz w:val="24"/>
          <w:szCs w:val="24"/>
          <w:lang w:val="bg-BG"/>
        </w:rPr>
        <w:t>2</w:t>
      </w:r>
      <w:r w:rsidR="005206FF" w:rsidRPr="00F35699">
        <w:rPr>
          <w:rFonts w:eastAsia="Batang"/>
          <w:b/>
          <w:sz w:val="24"/>
          <w:szCs w:val="24"/>
          <w:lang w:val="bg-BG"/>
        </w:rPr>
        <w:t xml:space="preserve">. </w:t>
      </w:r>
      <w:r w:rsidRPr="00F35699">
        <w:rPr>
          <w:rFonts w:eastAsia="Batang"/>
          <w:b/>
          <w:sz w:val="24"/>
          <w:szCs w:val="24"/>
          <w:lang w:val="bg-BG"/>
        </w:rPr>
        <w:t xml:space="preserve">Обхват на предвидените </w:t>
      </w:r>
      <w:r w:rsidR="00AE3EBC">
        <w:rPr>
          <w:rFonts w:eastAsia="Batang"/>
          <w:b/>
          <w:sz w:val="24"/>
          <w:szCs w:val="24"/>
          <w:lang w:val="bg-BG"/>
        </w:rPr>
        <w:t>дейности</w:t>
      </w:r>
    </w:p>
    <w:p w:rsidR="00145F69" w:rsidRPr="00947D09" w:rsidRDefault="00286125" w:rsidP="00947D09">
      <w:pPr>
        <w:autoSpaceDE w:val="0"/>
        <w:autoSpaceDN w:val="0"/>
        <w:adjustRightInd w:val="0"/>
        <w:ind w:firstLine="570"/>
        <w:jc w:val="both"/>
        <w:rPr>
          <w:sz w:val="24"/>
          <w:szCs w:val="24"/>
          <w:lang w:val="bg-BG" w:eastAsia="bg-BG"/>
        </w:rPr>
      </w:pPr>
      <w:r w:rsidRPr="00F35699">
        <w:rPr>
          <w:sz w:val="24"/>
          <w:szCs w:val="24"/>
          <w:lang w:val="bg-BG" w:eastAsia="bg-BG"/>
        </w:rPr>
        <w:t xml:space="preserve">В рамките на </w:t>
      </w:r>
      <w:r w:rsidR="004A7689">
        <w:rPr>
          <w:sz w:val="24"/>
          <w:szCs w:val="24"/>
          <w:lang w:val="bg-BG" w:eastAsia="bg-BG"/>
        </w:rPr>
        <w:t xml:space="preserve">настоящата обществена </w:t>
      </w:r>
      <w:r w:rsidRPr="00F35699">
        <w:rPr>
          <w:sz w:val="24"/>
          <w:szCs w:val="24"/>
          <w:lang w:val="bg-BG" w:eastAsia="bg-BG"/>
        </w:rPr>
        <w:t>пор</w:t>
      </w:r>
      <w:r w:rsidR="006A5FCA">
        <w:rPr>
          <w:sz w:val="24"/>
          <w:szCs w:val="24"/>
          <w:lang w:val="bg-BG" w:eastAsia="bg-BG"/>
        </w:rPr>
        <w:t>ъчката ще бъдат</w:t>
      </w:r>
      <w:r w:rsidRPr="00F35699">
        <w:rPr>
          <w:sz w:val="24"/>
          <w:szCs w:val="24"/>
          <w:lang w:val="bg-BG" w:eastAsia="bg-BG"/>
        </w:rPr>
        <w:t xml:space="preserve"> </w:t>
      </w:r>
      <w:r w:rsidR="00947D09">
        <w:rPr>
          <w:sz w:val="24"/>
          <w:szCs w:val="24"/>
          <w:lang w:val="bg-BG" w:eastAsia="bg-BG"/>
        </w:rPr>
        <w:t xml:space="preserve">доставени </w:t>
      </w:r>
      <w:r w:rsidR="00602B32" w:rsidRPr="00145F69">
        <w:rPr>
          <w:rFonts w:eastAsia="Batang"/>
          <w:sz w:val="24"/>
          <w:szCs w:val="24"/>
          <w:lang w:val="bg-BG"/>
        </w:rPr>
        <w:t xml:space="preserve">8 бр. </w:t>
      </w:r>
      <w:r w:rsidR="00947D09" w:rsidRPr="00145F69">
        <w:rPr>
          <w:rFonts w:eastAsia="Batang"/>
          <w:sz w:val="24"/>
          <w:szCs w:val="24"/>
          <w:lang w:val="bg-BG"/>
        </w:rPr>
        <w:t xml:space="preserve">12 </w:t>
      </w:r>
      <w:r w:rsidR="00947D09" w:rsidRPr="00C959E6">
        <w:rPr>
          <w:rFonts w:eastAsia="Batang"/>
          <w:sz w:val="24"/>
          <w:szCs w:val="24"/>
          <w:lang w:val="bg-BG"/>
        </w:rPr>
        <w:t xml:space="preserve">(+/- 1) </w:t>
      </w:r>
      <w:r w:rsidR="00145F69" w:rsidRPr="00145F69">
        <w:rPr>
          <w:rFonts w:eastAsia="Batang"/>
          <w:sz w:val="24"/>
          <w:szCs w:val="24"/>
          <w:lang w:val="bg-BG"/>
        </w:rPr>
        <w:t xml:space="preserve">метрови </w:t>
      </w:r>
      <w:r w:rsidR="00602B32">
        <w:rPr>
          <w:rFonts w:eastAsia="Batang"/>
          <w:sz w:val="24"/>
          <w:szCs w:val="24"/>
          <w:lang w:val="bg-BG"/>
        </w:rPr>
        <w:t>CNG автобуси</w:t>
      </w:r>
      <w:r w:rsidR="00145F69" w:rsidRPr="00145F69">
        <w:rPr>
          <w:rFonts w:eastAsia="Batang"/>
          <w:sz w:val="24"/>
          <w:szCs w:val="24"/>
          <w:lang w:val="bg-BG"/>
        </w:rPr>
        <w:t>.</w:t>
      </w:r>
    </w:p>
    <w:p w:rsidR="00145F69" w:rsidRPr="00145F69" w:rsidRDefault="00145F69" w:rsidP="00B14765">
      <w:pPr>
        <w:autoSpaceDE w:val="0"/>
        <w:autoSpaceDN w:val="0"/>
        <w:adjustRightInd w:val="0"/>
        <w:ind w:firstLine="570"/>
        <w:jc w:val="both"/>
        <w:rPr>
          <w:rFonts w:eastAsia="Batang"/>
          <w:sz w:val="24"/>
          <w:szCs w:val="24"/>
        </w:rPr>
      </w:pPr>
    </w:p>
    <w:p w:rsidR="00F00698" w:rsidRPr="00F35699" w:rsidRDefault="00F00698" w:rsidP="00B14765">
      <w:pPr>
        <w:ind w:right="-2" w:firstLine="360"/>
        <w:jc w:val="both"/>
        <w:rPr>
          <w:sz w:val="24"/>
          <w:lang w:val="bg-BG"/>
        </w:rPr>
      </w:pPr>
      <w:r w:rsidRPr="00F35699">
        <w:rPr>
          <w:sz w:val="24"/>
          <w:lang w:val="bg-BG"/>
        </w:rPr>
        <w:t>Обхватът на дейностите е съгласно Техническа спецификация</w:t>
      </w:r>
      <w:r w:rsidR="00DA125C">
        <w:rPr>
          <w:sz w:val="24"/>
          <w:lang w:val="bg-BG"/>
        </w:rPr>
        <w:t>, приложение</w:t>
      </w:r>
      <w:r w:rsidRPr="00F35699">
        <w:rPr>
          <w:sz w:val="24"/>
          <w:lang w:val="bg-BG"/>
        </w:rPr>
        <w:t xml:space="preserve"> към документацията за участие.</w:t>
      </w:r>
    </w:p>
    <w:p w:rsidR="00F00698" w:rsidRPr="00F35699" w:rsidRDefault="00F00698" w:rsidP="00B14765">
      <w:pPr>
        <w:ind w:right="-2" w:firstLine="360"/>
        <w:jc w:val="both"/>
        <w:rPr>
          <w:rFonts w:eastAsia="Batang"/>
          <w:sz w:val="22"/>
          <w:szCs w:val="24"/>
          <w:lang w:val="bg-BG"/>
        </w:rPr>
      </w:pPr>
    </w:p>
    <w:p w:rsidR="005206FF" w:rsidRPr="00F35699" w:rsidRDefault="005206FF" w:rsidP="00B14765">
      <w:pPr>
        <w:widowControl w:val="0"/>
        <w:tabs>
          <w:tab w:val="left" w:pos="-240"/>
          <w:tab w:val="left" w:pos="360"/>
        </w:tabs>
        <w:autoSpaceDE w:val="0"/>
        <w:autoSpaceDN w:val="0"/>
        <w:adjustRightInd w:val="0"/>
        <w:ind w:left="-284" w:right="99" w:firstLine="644"/>
        <w:jc w:val="both"/>
        <w:rPr>
          <w:b/>
          <w:bCs/>
          <w:sz w:val="24"/>
          <w:szCs w:val="24"/>
          <w:lang w:val="bg-BG"/>
        </w:rPr>
      </w:pPr>
      <w:r w:rsidRPr="00F35699">
        <w:rPr>
          <w:b/>
          <w:bCs/>
          <w:sz w:val="24"/>
          <w:szCs w:val="24"/>
          <w:lang w:val="bg-BG"/>
        </w:rPr>
        <w:t xml:space="preserve">Г) Мотиви за избор на процедурата </w:t>
      </w:r>
    </w:p>
    <w:p w:rsidR="00682B13" w:rsidRPr="00947D09" w:rsidRDefault="005206FF" w:rsidP="00947D09">
      <w:pPr>
        <w:ind w:firstLine="570"/>
        <w:jc w:val="both"/>
        <w:rPr>
          <w:rFonts w:eastAsia="Batang"/>
          <w:iCs/>
          <w:sz w:val="24"/>
          <w:szCs w:val="24"/>
          <w:lang w:val="bg-BG"/>
        </w:rPr>
      </w:pPr>
      <w:r w:rsidRPr="00F35699">
        <w:rPr>
          <w:sz w:val="24"/>
          <w:szCs w:val="24"/>
          <w:lang w:val="bg-BG"/>
        </w:rPr>
        <w:tab/>
      </w:r>
      <w:r w:rsidR="00560E19" w:rsidRPr="00F35699">
        <w:rPr>
          <w:rFonts w:eastAsia="Batang"/>
          <w:sz w:val="24"/>
          <w:szCs w:val="24"/>
          <w:lang w:val="bg-BG"/>
        </w:rPr>
        <w:t xml:space="preserve">Прогнозната стойност на възлаганата обществена поръчка е </w:t>
      </w:r>
      <w:r w:rsidR="00947D09">
        <w:rPr>
          <w:rFonts w:eastAsia="Batang"/>
          <w:sz w:val="24"/>
          <w:szCs w:val="24"/>
          <w:lang w:val="bg-BG"/>
        </w:rPr>
        <w:t xml:space="preserve">до </w:t>
      </w:r>
      <w:r w:rsidR="00BB5CAB">
        <w:rPr>
          <w:rFonts w:eastAsia="Batang"/>
          <w:b/>
          <w:i/>
          <w:iCs/>
          <w:sz w:val="24"/>
          <w:szCs w:val="24"/>
          <w:lang w:val="bg-BG"/>
        </w:rPr>
        <w:t>3 466 787.68</w:t>
      </w:r>
      <w:r w:rsidR="00947D09" w:rsidRPr="00682B13">
        <w:rPr>
          <w:rFonts w:eastAsia="Batang"/>
          <w:b/>
          <w:i/>
          <w:iCs/>
          <w:sz w:val="24"/>
          <w:szCs w:val="24"/>
          <w:lang w:val="bg-BG"/>
        </w:rPr>
        <w:t xml:space="preserve"> </w:t>
      </w:r>
      <w:r w:rsidR="00947D09">
        <w:rPr>
          <w:rFonts w:eastAsia="Batang"/>
          <w:b/>
          <w:i/>
          <w:iCs/>
          <w:sz w:val="24"/>
          <w:szCs w:val="24"/>
          <w:lang w:val="bg-BG"/>
        </w:rPr>
        <w:t>л</w:t>
      </w:r>
      <w:r w:rsidR="00947D09" w:rsidRPr="00A71937">
        <w:rPr>
          <w:rFonts w:eastAsia="Batang"/>
          <w:b/>
          <w:i/>
          <w:iCs/>
          <w:sz w:val="24"/>
          <w:szCs w:val="24"/>
          <w:lang w:val="bg-BG"/>
        </w:rPr>
        <w:t>в</w:t>
      </w:r>
      <w:r w:rsidR="00947D09">
        <w:rPr>
          <w:rFonts w:eastAsia="Batang"/>
          <w:b/>
          <w:i/>
          <w:iCs/>
          <w:sz w:val="24"/>
          <w:szCs w:val="24"/>
          <w:lang w:val="bg-BG"/>
        </w:rPr>
        <w:t>.</w:t>
      </w:r>
      <w:r w:rsidR="00947D09" w:rsidRPr="00A71937">
        <w:rPr>
          <w:rFonts w:eastAsia="Batang"/>
          <w:b/>
          <w:iCs/>
          <w:sz w:val="24"/>
          <w:szCs w:val="24"/>
          <w:lang w:val="bg-BG"/>
        </w:rPr>
        <w:t xml:space="preserve"> </w:t>
      </w:r>
      <w:r w:rsidR="00947D09" w:rsidRPr="00A71937">
        <w:rPr>
          <w:rFonts w:eastAsia="Batang"/>
          <w:iCs/>
          <w:sz w:val="24"/>
          <w:szCs w:val="24"/>
          <w:lang w:val="bg-BG"/>
        </w:rPr>
        <w:t>(</w:t>
      </w:r>
      <w:r w:rsidR="00BB5CAB">
        <w:rPr>
          <w:rFonts w:eastAsia="Batang"/>
          <w:iCs/>
          <w:sz w:val="24"/>
          <w:szCs w:val="24"/>
          <w:lang w:val="bg-BG"/>
        </w:rPr>
        <w:t>три</w:t>
      </w:r>
      <w:r w:rsidR="00947D09">
        <w:rPr>
          <w:rFonts w:eastAsia="Batang"/>
          <w:iCs/>
          <w:sz w:val="24"/>
          <w:szCs w:val="24"/>
          <w:lang w:val="bg-BG"/>
        </w:rPr>
        <w:t xml:space="preserve"> милиона </w:t>
      </w:r>
      <w:r w:rsidR="00BB5CAB">
        <w:rPr>
          <w:rFonts w:eastAsia="Batang"/>
          <w:iCs/>
          <w:sz w:val="24"/>
          <w:szCs w:val="24"/>
          <w:lang w:val="bg-BG"/>
        </w:rPr>
        <w:t>четиристотин шестдесет и шест</w:t>
      </w:r>
      <w:r w:rsidR="00947D09" w:rsidRPr="00A71937">
        <w:rPr>
          <w:rFonts w:eastAsia="Batang"/>
          <w:iCs/>
          <w:sz w:val="24"/>
          <w:szCs w:val="24"/>
          <w:lang w:val="bg-BG"/>
        </w:rPr>
        <w:t xml:space="preserve"> хиляди</w:t>
      </w:r>
      <w:r w:rsidR="00947D09">
        <w:rPr>
          <w:rFonts w:eastAsia="Batang"/>
          <w:iCs/>
          <w:sz w:val="24"/>
          <w:szCs w:val="24"/>
          <w:lang w:val="bg-BG"/>
        </w:rPr>
        <w:t xml:space="preserve"> </w:t>
      </w:r>
      <w:r w:rsidR="00BB5CAB">
        <w:rPr>
          <w:rFonts w:eastAsia="Batang"/>
          <w:iCs/>
          <w:sz w:val="24"/>
          <w:szCs w:val="24"/>
          <w:lang w:val="bg-BG"/>
        </w:rPr>
        <w:t>седемстотин осемдесет и седем</w:t>
      </w:r>
      <w:r w:rsidR="00947D09" w:rsidRPr="00A71937">
        <w:rPr>
          <w:rFonts w:eastAsia="Batang"/>
          <w:iCs/>
          <w:sz w:val="24"/>
          <w:szCs w:val="24"/>
          <w:lang w:val="bg-BG"/>
        </w:rPr>
        <w:t xml:space="preserve"> лева</w:t>
      </w:r>
      <w:r w:rsidR="00BB5CAB">
        <w:rPr>
          <w:rFonts w:eastAsia="Batang"/>
          <w:iCs/>
          <w:sz w:val="24"/>
          <w:szCs w:val="24"/>
          <w:lang w:val="bg-BG"/>
        </w:rPr>
        <w:t xml:space="preserve"> и 68</w:t>
      </w:r>
      <w:r w:rsidR="00947D09">
        <w:rPr>
          <w:rFonts w:eastAsia="Batang"/>
          <w:iCs/>
          <w:sz w:val="24"/>
          <w:szCs w:val="24"/>
          <w:lang w:val="bg-BG"/>
        </w:rPr>
        <w:t xml:space="preserve"> ст.</w:t>
      </w:r>
      <w:r w:rsidR="00947D09" w:rsidRPr="00A71937">
        <w:rPr>
          <w:rFonts w:eastAsia="Batang"/>
          <w:iCs/>
          <w:sz w:val="24"/>
          <w:szCs w:val="24"/>
          <w:lang w:val="bg-BG"/>
        </w:rPr>
        <w:t xml:space="preserve">) </w:t>
      </w:r>
      <w:r w:rsidR="00947D09" w:rsidRPr="00A71937">
        <w:rPr>
          <w:rFonts w:eastAsia="Batang"/>
          <w:b/>
          <w:iCs/>
          <w:sz w:val="24"/>
          <w:szCs w:val="24"/>
          <w:lang w:val="bg-BG"/>
        </w:rPr>
        <w:t>без ДДС</w:t>
      </w:r>
      <w:r w:rsidR="00947D09" w:rsidRPr="00A71937">
        <w:rPr>
          <w:rFonts w:eastAsia="Batang"/>
          <w:iCs/>
          <w:sz w:val="24"/>
          <w:szCs w:val="24"/>
          <w:lang w:val="bg-BG"/>
        </w:rPr>
        <w:t xml:space="preserve"> или до </w:t>
      </w:r>
      <w:r w:rsidR="00BB5CAB">
        <w:rPr>
          <w:rFonts w:eastAsia="Batang"/>
          <w:b/>
          <w:i/>
          <w:iCs/>
          <w:sz w:val="24"/>
          <w:szCs w:val="24"/>
          <w:lang w:val="bg-BG"/>
        </w:rPr>
        <w:t>4 1</w:t>
      </w:r>
      <w:r w:rsidR="00947D09">
        <w:rPr>
          <w:rFonts w:eastAsia="Batang"/>
          <w:b/>
          <w:i/>
          <w:iCs/>
          <w:sz w:val="24"/>
          <w:szCs w:val="24"/>
          <w:lang w:val="bg-BG"/>
        </w:rPr>
        <w:t>60 145.22 л</w:t>
      </w:r>
      <w:r w:rsidR="00947D09" w:rsidRPr="00A71937">
        <w:rPr>
          <w:rFonts w:eastAsia="Batang"/>
          <w:b/>
          <w:i/>
          <w:iCs/>
          <w:sz w:val="24"/>
          <w:szCs w:val="24"/>
          <w:lang w:val="bg-BG"/>
        </w:rPr>
        <w:t>в</w:t>
      </w:r>
      <w:r w:rsidR="00947D09">
        <w:rPr>
          <w:rFonts w:eastAsia="Batang"/>
          <w:b/>
          <w:i/>
          <w:iCs/>
          <w:sz w:val="24"/>
          <w:szCs w:val="24"/>
          <w:lang w:val="bg-BG"/>
        </w:rPr>
        <w:t>.</w:t>
      </w:r>
      <w:r w:rsidR="00947D09" w:rsidRPr="00A71937">
        <w:rPr>
          <w:rFonts w:eastAsia="Batang"/>
          <w:b/>
          <w:iCs/>
          <w:sz w:val="24"/>
          <w:szCs w:val="24"/>
          <w:lang w:val="bg-BG"/>
        </w:rPr>
        <w:t xml:space="preserve"> </w:t>
      </w:r>
      <w:r w:rsidR="00947D09" w:rsidRPr="00A71937">
        <w:rPr>
          <w:rFonts w:eastAsia="Batang"/>
          <w:iCs/>
          <w:sz w:val="24"/>
          <w:szCs w:val="24"/>
          <w:lang w:val="bg-BG"/>
        </w:rPr>
        <w:t>(</w:t>
      </w:r>
      <w:r w:rsidR="00BB5CAB">
        <w:rPr>
          <w:rFonts w:eastAsia="Batang"/>
          <w:iCs/>
          <w:sz w:val="24"/>
          <w:szCs w:val="24"/>
          <w:lang w:val="bg-BG"/>
        </w:rPr>
        <w:t xml:space="preserve">четири </w:t>
      </w:r>
      <w:r w:rsidR="00947D09">
        <w:rPr>
          <w:rFonts w:eastAsia="Batang"/>
          <w:iCs/>
          <w:sz w:val="24"/>
          <w:szCs w:val="24"/>
          <w:lang w:val="bg-BG"/>
        </w:rPr>
        <w:t xml:space="preserve">милиона </w:t>
      </w:r>
      <w:r w:rsidR="00BB5CAB">
        <w:rPr>
          <w:rFonts w:eastAsia="Batang"/>
          <w:iCs/>
          <w:sz w:val="24"/>
          <w:szCs w:val="24"/>
          <w:lang w:val="bg-BG"/>
        </w:rPr>
        <w:t>сто</w:t>
      </w:r>
      <w:r w:rsidR="00947D09">
        <w:rPr>
          <w:rFonts w:eastAsia="Batang"/>
          <w:iCs/>
          <w:sz w:val="24"/>
          <w:szCs w:val="24"/>
          <w:lang w:val="bg-BG"/>
        </w:rPr>
        <w:t xml:space="preserve"> и шестдесет</w:t>
      </w:r>
      <w:r w:rsidR="00947D09" w:rsidRPr="00A71937">
        <w:rPr>
          <w:rFonts w:eastAsia="Batang"/>
          <w:iCs/>
          <w:sz w:val="24"/>
          <w:szCs w:val="24"/>
          <w:lang w:val="bg-BG"/>
        </w:rPr>
        <w:t xml:space="preserve"> хиляди</w:t>
      </w:r>
      <w:r w:rsidR="00947D09">
        <w:rPr>
          <w:rFonts w:eastAsia="Batang"/>
          <w:iCs/>
          <w:sz w:val="24"/>
          <w:szCs w:val="24"/>
          <w:lang w:val="bg-BG"/>
        </w:rPr>
        <w:t xml:space="preserve"> сто четиридесет и пет</w:t>
      </w:r>
      <w:r w:rsidR="00947D09" w:rsidRPr="00A71937">
        <w:rPr>
          <w:rFonts w:eastAsia="Batang"/>
          <w:iCs/>
          <w:sz w:val="24"/>
          <w:szCs w:val="24"/>
          <w:lang w:val="bg-BG"/>
        </w:rPr>
        <w:t xml:space="preserve"> лева</w:t>
      </w:r>
      <w:r w:rsidR="00947D09">
        <w:rPr>
          <w:rFonts w:eastAsia="Batang"/>
          <w:iCs/>
          <w:sz w:val="24"/>
          <w:szCs w:val="24"/>
          <w:lang w:val="bg-BG"/>
        </w:rPr>
        <w:t xml:space="preserve"> и 22 ст.</w:t>
      </w:r>
      <w:r w:rsidR="00947D09" w:rsidRPr="00A71937">
        <w:rPr>
          <w:rFonts w:eastAsia="Batang"/>
          <w:iCs/>
          <w:sz w:val="24"/>
          <w:szCs w:val="24"/>
          <w:lang w:val="bg-BG"/>
        </w:rPr>
        <w:t>)</w:t>
      </w:r>
      <w:r w:rsidR="00947D09" w:rsidRPr="00A71937">
        <w:rPr>
          <w:rFonts w:eastAsia="Batang"/>
          <w:b/>
          <w:iCs/>
          <w:sz w:val="24"/>
          <w:szCs w:val="24"/>
          <w:lang w:val="bg-BG"/>
        </w:rPr>
        <w:t xml:space="preserve"> с вкл. ДДС</w:t>
      </w:r>
      <w:r w:rsidR="00947D09">
        <w:rPr>
          <w:rFonts w:eastAsia="Batang"/>
          <w:iCs/>
          <w:sz w:val="24"/>
          <w:szCs w:val="24"/>
          <w:lang w:val="bg-BG"/>
        </w:rPr>
        <w:t>.</w:t>
      </w:r>
    </w:p>
    <w:p w:rsidR="00C647B0" w:rsidRPr="00C647B0" w:rsidRDefault="00C647B0" w:rsidP="00B14765">
      <w:pPr>
        <w:ind w:firstLine="570"/>
        <w:jc w:val="both"/>
        <w:rPr>
          <w:rFonts w:eastAsia="Batang"/>
          <w:bCs/>
          <w:iCs/>
          <w:sz w:val="24"/>
          <w:szCs w:val="24"/>
          <w:lang w:val="bg-BG"/>
        </w:rPr>
      </w:pPr>
    </w:p>
    <w:p w:rsidR="00C647B0" w:rsidRPr="00560E19" w:rsidRDefault="00C647B0" w:rsidP="00B14765">
      <w:pPr>
        <w:jc w:val="both"/>
        <w:rPr>
          <w:rFonts w:eastAsia="Batang"/>
          <w:b/>
          <w:i/>
          <w:iCs/>
          <w:sz w:val="24"/>
          <w:szCs w:val="24"/>
          <w:u w:val="single"/>
          <w:shd w:val="clear" w:color="auto" w:fill="BFBFBF"/>
          <w:lang w:val="bg-BG"/>
        </w:rPr>
      </w:pPr>
      <w:r w:rsidRPr="00560E19">
        <w:rPr>
          <w:rFonts w:eastAsia="Batang"/>
          <w:b/>
          <w:i/>
          <w:iCs/>
          <w:sz w:val="24"/>
          <w:szCs w:val="24"/>
          <w:u w:val="single"/>
          <w:shd w:val="clear" w:color="auto" w:fill="BFBFBF"/>
          <w:lang w:val="bg-BG"/>
        </w:rPr>
        <w:t xml:space="preserve">Забележки: </w:t>
      </w:r>
    </w:p>
    <w:p w:rsidR="00C647B0" w:rsidRPr="00FE7004" w:rsidRDefault="00C647B0" w:rsidP="00B14765">
      <w:pPr>
        <w:ind w:firstLine="720"/>
        <w:jc w:val="both"/>
        <w:rPr>
          <w:rFonts w:eastAsia="Batang"/>
          <w:b/>
          <w:i/>
          <w:iCs/>
          <w:sz w:val="24"/>
          <w:szCs w:val="24"/>
        </w:rPr>
      </w:pPr>
      <w:r w:rsidRPr="00560E19">
        <w:rPr>
          <w:rFonts w:eastAsia="Batang"/>
          <w:b/>
          <w:i/>
          <w:iCs/>
          <w:sz w:val="24"/>
          <w:szCs w:val="24"/>
          <w:lang w:val="bg-BG"/>
        </w:rPr>
        <w:t>Учас</w:t>
      </w:r>
      <w:r>
        <w:rPr>
          <w:rFonts w:eastAsia="Batang"/>
          <w:b/>
          <w:i/>
          <w:iCs/>
          <w:sz w:val="24"/>
          <w:szCs w:val="24"/>
          <w:lang w:val="bg-BG"/>
        </w:rPr>
        <w:t xml:space="preserve">тниците следва да не надвишават </w:t>
      </w:r>
      <w:r w:rsidRPr="00560E19">
        <w:rPr>
          <w:rFonts w:eastAsia="Batang"/>
          <w:b/>
          <w:i/>
          <w:iCs/>
          <w:sz w:val="24"/>
          <w:szCs w:val="24"/>
          <w:lang w:val="bg-BG"/>
        </w:rPr>
        <w:t>прогнозн</w:t>
      </w:r>
      <w:r w:rsidR="00947D09">
        <w:rPr>
          <w:rFonts w:eastAsia="Batang"/>
          <w:b/>
          <w:i/>
          <w:iCs/>
          <w:sz w:val="24"/>
          <w:szCs w:val="24"/>
          <w:lang w:val="bg-BG"/>
        </w:rPr>
        <w:t>ата стойност</w:t>
      </w:r>
      <w:r w:rsidR="00FE7004">
        <w:rPr>
          <w:rFonts w:eastAsia="Batang"/>
          <w:b/>
          <w:i/>
          <w:iCs/>
          <w:sz w:val="24"/>
          <w:szCs w:val="24"/>
        </w:rPr>
        <w:t>.</w:t>
      </w:r>
    </w:p>
    <w:p w:rsidR="00682B13" w:rsidRPr="00F35699" w:rsidRDefault="00682B13" w:rsidP="00B14765">
      <w:pPr>
        <w:ind w:firstLine="570"/>
        <w:jc w:val="both"/>
        <w:rPr>
          <w:rFonts w:eastAsia="Batang"/>
          <w:b/>
          <w:i/>
          <w:iCs/>
          <w:sz w:val="24"/>
          <w:szCs w:val="24"/>
          <w:highlight w:val="yellow"/>
          <w:lang w:val="bg-BG"/>
        </w:rPr>
      </w:pPr>
    </w:p>
    <w:p w:rsidR="005206FF" w:rsidRPr="00F35699" w:rsidRDefault="005206FF" w:rsidP="0038173E">
      <w:pPr>
        <w:ind w:right="-49" w:firstLine="708"/>
        <w:jc w:val="both"/>
        <w:rPr>
          <w:sz w:val="24"/>
          <w:szCs w:val="24"/>
          <w:lang w:val="bg-BG"/>
        </w:rPr>
      </w:pPr>
      <w:r w:rsidRPr="00F35699">
        <w:rPr>
          <w:sz w:val="24"/>
          <w:szCs w:val="24"/>
          <w:lang w:val="bg-BG"/>
        </w:rPr>
        <w:t>П</w:t>
      </w:r>
      <w:r w:rsidR="00560E19" w:rsidRPr="00F35699">
        <w:rPr>
          <w:sz w:val="24"/>
          <w:szCs w:val="24"/>
          <w:lang w:val="bg-BG"/>
        </w:rPr>
        <w:t xml:space="preserve">оръчката се </w:t>
      </w:r>
      <w:r w:rsidR="00DC2286">
        <w:rPr>
          <w:sz w:val="24"/>
          <w:szCs w:val="24"/>
          <w:lang w:val="bg-BG"/>
        </w:rPr>
        <w:t xml:space="preserve">реализира в рамките на </w:t>
      </w:r>
      <w:r w:rsidR="00560E19" w:rsidRPr="00F35699">
        <w:rPr>
          <w:sz w:val="24"/>
          <w:szCs w:val="24"/>
          <w:lang w:val="bg-BG"/>
        </w:rPr>
        <w:t>проект</w:t>
      </w:r>
      <w:r w:rsidRPr="00F35699">
        <w:rPr>
          <w:sz w:val="24"/>
          <w:szCs w:val="24"/>
          <w:lang w:val="bg-BG"/>
        </w:rPr>
        <w:t xml:space="preserve"> „Развитие на устойчив гра</w:t>
      </w:r>
      <w:r w:rsidR="00560E19" w:rsidRPr="00F35699">
        <w:rPr>
          <w:sz w:val="24"/>
          <w:szCs w:val="24"/>
          <w:lang w:val="bg-BG"/>
        </w:rPr>
        <w:t>дски транспорт на град Габрово“</w:t>
      </w:r>
      <w:r w:rsidRPr="00F35699">
        <w:rPr>
          <w:sz w:val="24"/>
          <w:szCs w:val="24"/>
          <w:lang w:val="bg-BG"/>
        </w:rPr>
        <w:t xml:space="preserve">, </w:t>
      </w:r>
      <w:proofErr w:type="spellStart"/>
      <w:r w:rsidR="00DC2286">
        <w:rPr>
          <w:sz w:val="24"/>
          <w:szCs w:val="24"/>
          <w:lang w:val="bg-BG"/>
        </w:rPr>
        <w:t>съ</w:t>
      </w:r>
      <w:r w:rsidRPr="00F35699">
        <w:rPr>
          <w:sz w:val="24"/>
          <w:szCs w:val="24"/>
          <w:lang w:val="bg-BG"/>
        </w:rPr>
        <w:t>финансиран</w:t>
      </w:r>
      <w:proofErr w:type="spellEnd"/>
      <w:r w:rsidRPr="00F35699">
        <w:rPr>
          <w:sz w:val="24"/>
          <w:szCs w:val="24"/>
          <w:lang w:val="bg-BG"/>
        </w:rPr>
        <w:t xml:space="preserve"> </w:t>
      </w:r>
      <w:r w:rsidR="00DC2286">
        <w:rPr>
          <w:sz w:val="24"/>
          <w:szCs w:val="24"/>
          <w:lang w:val="bg-BG"/>
        </w:rPr>
        <w:t>от</w:t>
      </w:r>
      <w:r w:rsidRPr="00F35699">
        <w:rPr>
          <w:sz w:val="24"/>
          <w:szCs w:val="24"/>
          <w:lang w:val="bg-BG"/>
        </w:rPr>
        <w:t xml:space="preserve"> ОПРР</w:t>
      </w:r>
      <w:r w:rsidR="00BB05ED">
        <w:rPr>
          <w:sz w:val="24"/>
          <w:szCs w:val="24"/>
          <w:lang w:val="bg-BG"/>
        </w:rPr>
        <w:t xml:space="preserve">. </w:t>
      </w:r>
    </w:p>
    <w:p w:rsidR="005206FF" w:rsidRPr="00F35699" w:rsidRDefault="005206FF" w:rsidP="0038173E">
      <w:pPr>
        <w:ind w:firstLine="708"/>
        <w:jc w:val="both"/>
        <w:rPr>
          <w:sz w:val="24"/>
          <w:szCs w:val="24"/>
          <w:lang w:val="bg-BG"/>
        </w:rPr>
      </w:pPr>
      <w:r w:rsidRPr="00F35699">
        <w:rPr>
          <w:sz w:val="24"/>
          <w:szCs w:val="24"/>
          <w:lang w:val="bg-BG"/>
        </w:rPr>
        <w:t>Всички разплащания по договор</w:t>
      </w:r>
      <w:r w:rsidR="0006467C" w:rsidRPr="00F35699">
        <w:rPr>
          <w:sz w:val="24"/>
          <w:szCs w:val="24"/>
          <w:lang w:val="bg-BG"/>
        </w:rPr>
        <w:t>а</w:t>
      </w:r>
      <w:r w:rsidRPr="00F35699">
        <w:rPr>
          <w:sz w:val="24"/>
          <w:szCs w:val="24"/>
          <w:lang w:val="bg-BG"/>
        </w:rPr>
        <w:t xml:space="preserve"> ще се извършват в съответствие и по реда посочени в проекта на договор.</w:t>
      </w:r>
    </w:p>
    <w:p w:rsidR="005206FF" w:rsidRPr="00F35699" w:rsidRDefault="005206FF" w:rsidP="00B14765">
      <w:pPr>
        <w:ind w:firstLine="708"/>
        <w:jc w:val="both"/>
        <w:rPr>
          <w:sz w:val="24"/>
          <w:szCs w:val="24"/>
          <w:lang w:val="bg-BG" w:eastAsia="bg-BG"/>
        </w:rPr>
      </w:pPr>
      <w:r w:rsidRPr="00F35699">
        <w:rPr>
          <w:sz w:val="24"/>
          <w:szCs w:val="24"/>
          <w:lang w:val="bg-BG" w:eastAsia="bg-BG"/>
        </w:rPr>
        <w:t xml:space="preserve">Провеждането на предвидената в ЗОП </w:t>
      </w:r>
      <w:r w:rsidR="0043798B" w:rsidRPr="00F35699">
        <w:rPr>
          <w:sz w:val="24"/>
          <w:szCs w:val="24"/>
          <w:lang w:val="bg-BG" w:eastAsia="bg-BG"/>
        </w:rPr>
        <w:t xml:space="preserve">открита </w:t>
      </w:r>
      <w:r w:rsidRPr="00F35699">
        <w:rPr>
          <w:sz w:val="24"/>
          <w:szCs w:val="24"/>
          <w:lang w:val="bg-BG" w:eastAsia="bg-BG"/>
        </w:rPr>
        <w:t xml:space="preserve">процедура гарантира публичност и прозрачност при разходването на финансовите средства. </w:t>
      </w:r>
    </w:p>
    <w:p w:rsidR="00947D09" w:rsidRPr="00D51D57" w:rsidRDefault="00947D09" w:rsidP="00947D09">
      <w:pPr>
        <w:tabs>
          <w:tab w:val="left" w:pos="0"/>
          <w:tab w:val="left" w:pos="993"/>
        </w:tabs>
        <w:ind w:right="-49" w:firstLine="709"/>
        <w:jc w:val="both"/>
        <w:rPr>
          <w:bCs/>
          <w:iCs/>
          <w:sz w:val="24"/>
          <w:szCs w:val="24"/>
          <w:lang w:eastAsia="bg-BG"/>
        </w:rPr>
      </w:pPr>
      <w:r w:rsidRPr="00947D09">
        <w:rPr>
          <w:bCs/>
          <w:iCs/>
          <w:sz w:val="24"/>
          <w:szCs w:val="24"/>
          <w:lang w:val="bg-BG" w:eastAsia="bg-BG"/>
        </w:rPr>
        <w:t>Поръчката не предвижда обособени позиции, тъй като предмета на процедурата няма разнороден характер.</w:t>
      </w:r>
    </w:p>
    <w:p w:rsidR="00947D09" w:rsidRPr="00947D09" w:rsidRDefault="00947D09" w:rsidP="00947D09">
      <w:pPr>
        <w:ind w:firstLine="644"/>
        <w:jc w:val="both"/>
        <w:rPr>
          <w:rFonts w:eastAsia="Calibri"/>
          <w:b/>
          <w:i/>
          <w:sz w:val="24"/>
          <w:szCs w:val="24"/>
          <w:u w:val="single"/>
          <w:lang w:val="bg-BG"/>
        </w:rPr>
      </w:pPr>
      <w:r w:rsidRPr="00947D09">
        <w:rPr>
          <w:b/>
          <w:bCs/>
          <w:i/>
          <w:sz w:val="24"/>
          <w:szCs w:val="24"/>
          <w:u w:val="single"/>
          <w:lang w:val="bg-BG"/>
        </w:rPr>
        <w:t xml:space="preserve">Договор с изпълнител, ще бъде сключен при условията на чл. 114 от ЗОП и ще бъде изпълнен след </w:t>
      </w:r>
      <w:r w:rsidRPr="00947D09">
        <w:rPr>
          <w:rFonts w:eastAsia="Calibri"/>
          <w:b/>
          <w:i/>
          <w:sz w:val="24"/>
          <w:szCs w:val="24"/>
          <w:u w:val="single"/>
          <w:lang w:val="bg-BG"/>
        </w:rPr>
        <w:t>осигуряване на финансиране за изпълнение на доставката</w:t>
      </w:r>
      <w:r w:rsidR="00334447">
        <w:rPr>
          <w:rFonts w:eastAsia="Calibri"/>
          <w:b/>
          <w:i/>
          <w:sz w:val="24"/>
          <w:szCs w:val="24"/>
          <w:u w:val="single"/>
        </w:rPr>
        <w:t>.</w:t>
      </w:r>
    </w:p>
    <w:p w:rsidR="0043798B" w:rsidRPr="00F35699" w:rsidRDefault="0043798B" w:rsidP="00B14765">
      <w:pPr>
        <w:tabs>
          <w:tab w:val="left" w:pos="0"/>
          <w:tab w:val="left" w:pos="993"/>
        </w:tabs>
        <w:ind w:right="-49" w:firstLine="709"/>
        <w:jc w:val="both"/>
        <w:rPr>
          <w:b/>
          <w:bCs/>
          <w:iCs/>
          <w:sz w:val="24"/>
          <w:szCs w:val="24"/>
          <w:lang w:val="bg-BG"/>
        </w:rPr>
      </w:pPr>
    </w:p>
    <w:p w:rsidR="005206FF" w:rsidRPr="00F35699" w:rsidRDefault="005206FF" w:rsidP="00B14765">
      <w:pPr>
        <w:ind w:firstLine="573"/>
        <w:jc w:val="both"/>
        <w:rPr>
          <w:sz w:val="24"/>
          <w:szCs w:val="24"/>
          <w:lang w:val="bg-BG"/>
        </w:rPr>
      </w:pPr>
      <w:r w:rsidRPr="00F35699">
        <w:rPr>
          <w:b/>
          <w:sz w:val="24"/>
          <w:szCs w:val="24"/>
          <w:lang w:val="bg-BG"/>
        </w:rPr>
        <w:t>Д) Срок и място за изпълнение на поръчката</w:t>
      </w:r>
    </w:p>
    <w:p w:rsidR="00E50B9B" w:rsidRPr="00F35699" w:rsidRDefault="00404D76" w:rsidP="00B14765">
      <w:pPr>
        <w:ind w:firstLine="709"/>
        <w:jc w:val="both"/>
        <w:rPr>
          <w:b/>
          <w:sz w:val="24"/>
          <w:szCs w:val="24"/>
          <w:lang w:val="bg-BG" w:eastAsia="bg-BG"/>
        </w:rPr>
      </w:pPr>
      <w:r w:rsidRPr="00F35699">
        <w:rPr>
          <w:sz w:val="24"/>
          <w:szCs w:val="24"/>
          <w:lang w:val="bg-BG" w:eastAsia="bg-BG"/>
        </w:rPr>
        <w:lastRenderedPageBreak/>
        <w:t>Срокът на изпълнение на обществената поръчка</w:t>
      </w:r>
      <w:r w:rsidR="0006467C" w:rsidRPr="00F35699">
        <w:rPr>
          <w:b/>
          <w:sz w:val="24"/>
          <w:szCs w:val="24"/>
          <w:lang w:val="bg-BG" w:eastAsia="bg-BG"/>
        </w:rPr>
        <w:t xml:space="preserve"> </w:t>
      </w:r>
      <w:r w:rsidRPr="00AE3EBC">
        <w:rPr>
          <w:b/>
          <w:sz w:val="24"/>
          <w:szCs w:val="24"/>
          <w:lang w:val="bg-BG" w:eastAsia="bg-BG"/>
        </w:rPr>
        <w:t xml:space="preserve">не може да </w:t>
      </w:r>
      <w:r w:rsidRPr="00DF54BE">
        <w:rPr>
          <w:b/>
          <w:sz w:val="24"/>
          <w:szCs w:val="24"/>
          <w:lang w:val="bg-BG" w:eastAsia="bg-BG"/>
        </w:rPr>
        <w:t xml:space="preserve">е </w:t>
      </w:r>
      <w:r w:rsidR="00793AA9" w:rsidRPr="00DF54BE">
        <w:rPr>
          <w:b/>
          <w:sz w:val="24"/>
          <w:szCs w:val="24"/>
          <w:lang w:val="bg-BG" w:eastAsia="bg-BG"/>
        </w:rPr>
        <w:t xml:space="preserve">по-голям от </w:t>
      </w:r>
      <w:r w:rsidR="00DC341E">
        <w:rPr>
          <w:b/>
          <w:sz w:val="24"/>
          <w:szCs w:val="24"/>
          <w:lang w:val="bg-BG" w:eastAsia="bg-BG"/>
        </w:rPr>
        <w:t>25</w:t>
      </w:r>
      <w:r w:rsidR="00145F69" w:rsidRPr="00DF54BE">
        <w:rPr>
          <w:b/>
          <w:sz w:val="24"/>
          <w:szCs w:val="24"/>
          <w:lang w:val="bg-BG" w:eastAsia="bg-BG"/>
        </w:rPr>
        <w:t>0</w:t>
      </w:r>
      <w:r w:rsidRPr="00DF54BE">
        <w:rPr>
          <w:b/>
          <w:sz w:val="24"/>
          <w:szCs w:val="24"/>
          <w:lang w:val="bg-BG" w:eastAsia="bg-BG"/>
        </w:rPr>
        <w:t xml:space="preserve"> /</w:t>
      </w:r>
      <w:r w:rsidR="00DC341E">
        <w:rPr>
          <w:b/>
          <w:sz w:val="24"/>
          <w:szCs w:val="24"/>
          <w:lang w:val="bg-BG" w:eastAsia="bg-BG"/>
        </w:rPr>
        <w:t>двеста и петдесет</w:t>
      </w:r>
      <w:r w:rsidRPr="00DF54BE">
        <w:rPr>
          <w:b/>
          <w:sz w:val="24"/>
          <w:szCs w:val="24"/>
          <w:lang w:val="bg-BG" w:eastAsia="bg-BG"/>
        </w:rPr>
        <w:t>/ календарни дни</w:t>
      </w:r>
      <w:r w:rsidR="00793AA9" w:rsidRPr="00DF54BE">
        <w:rPr>
          <w:sz w:val="24"/>
          <w:szCs w:val="24"/>
          <w:lang w:val="bg-BG" w:eastAsia="bg-BG"/>
        </w:rPr>
        <w:t>,</w:t>
      </w:r>
      <w:r w:rsidR="00793AA9" w:rsidRPr="00AE3EBC">
        <w:rPr>
          <w:sz w:val="24"/>
          <w:szCs w:val="24"/>
          <w:lang w:val="bg-BG" w:eastAsia="bg-BG"/>
        </w:rPr>
        <w:t xml:space="preserve"> </w:t>
      </w:r>
      <w:r w:rsidR="00BB5CAB" w:rsidRPr="00BB5CAB">
        <w:rPr>
          <w:sz w:val="24"/>
          <w:szCs w:val="24"/>
          <w:lang w:val="bg-BG" w:eastAsia="bg-BG"/>
        </w:rPr>
        <w:t>считано от датата на получаване на</w:t>
      </w:r>
      <w:r w:rsidR="00D51D57" w:rsidRPr="00D51D57">
        <w:rPr>
          <w:rFonts w:eastAsia="Batang"/>
          <w:sz w:val="24"/>
          <w:lang w:val="bg-BG"/>
        </w:rPr>
        <w:t xml:space="preserve"> </w:t>
      </w:r>
      <w:r w:rsidR="00D51D57">
        <w:rPr>
          <w:rFonts w:eastAsia="Batang"/>
          <w:sz w:val="24"/>
          <w:lang w:val="bg-BG"/>
        </w:rPr>
        <w:t>уведомление</w:t>
      </w:r>
      <w:r w:rsidR="00D51D57" w:rsidRPr="00EC5044">
        <w:rPr>
          <w:rFonts w:eastAsia="Batang"/>
          <w:sz w:val="24"/>
          <w:lang w:val="bg-BG"/>
        </w:rPr>
        <w:t xml:space="preserve">, посредством </w:t>
      </w:r>
      <w:proofErr w:type="spellStart"/>
      <w:r w:rsidR="00D51D57" w:rsidRPr="00564B32">
        <w:rPr>
          <w:rFonts w:eastAsia="Batang"/>
          <w:sz w:val="24"/>
          <w:lang w:val="bg-BG"/>
        </w:rPr>
        <w:t>възлагателно</w:t>
      </w:r>
      <w:proofErr w:type="spellEnd"/>
      <w:r w:rsidR="00D51D57" w:rsidRPr="00564B32">
        <w:rPr>
          <w:rFonts w:eastAsia="Batang"/>
          <w:sz w:val="24"/>
          <w:lang w:val="bg-BG"/>
        </w:rPr>
        <w:t xml:space="preserve"> писмо</w:t>
      </w:r>
      <w:r w:rsidR="00BB5CAB" w:rsidRPr="00BB5CAB">
        <w:rPr>
          <w:sz w:val="24"/>
          <w:szCs w:val="24"/>
          <w:lang w:val="bg-BG" w:eastAsia="bg-BG"/>
        </w:rPr>
        <w:t xml:space="preserve"> от ИЗПЪЛНИТЕЛЯ</w:t>
      </w:r>
      <w:r w:rsidR="00D51D57">
        <w:rPr>
          <w:sz w:val="24"/>
          <w:szCs w:val="24"/>
          <w:lang w:val="bg-BG" w:eastAsia="bg-BG"/>
        </w:rPr>
        <w:t xml:space="preserve"> за осигуряване на финансовия ресурс</w:t>
      </w:r>
      <w:r w:rsidR="00793AA9" w:rsidRPr="00AE3EBC">
        <w:rPr>
          <w:sz w:val="24"/>
          <w:szCs w:val="24"/>
          <w:lang w:val="bg-BG" w:eastAsia="bg-BG"/>
        </w:rPr>
        <w:t>.</w:t>
      </w:r>
    </w:p>
    <w:p w:rsidR="005206FF" w:rsidRPr="00F35699" w:rsidRDefault="005206FF" w:rsidP="00B14765">
      <w:pPr>
        <w:ind w:firstLine="573"/>
        <w:jc w:val="both"/>
        <w:rPr>
          <w:b/>
          <w:sz w:val="24"/>
          <w:szCs w:val="24"/>
          <w:lang w:val="bg-BG" w:eastAsia="bg-BG"/>
        </w:rPr>
      </w:pPr>
      <w:r w:rsidRPr="00F35699">
        <w:rPr>
          <w:sz w:val="24"/>
          <w:szCs w:val="24"/>
          <w:lang w:val="bg-BG" w:eastAsia="bg-BG"/>
        </w:rPr>
        <w:t>Място на изпълнение:</w:t>
      </w:r>
      <w:r w:rsidRPr="00F35699">
        <w:rPr>
          <w:b/>
          <w:sz w:val="24"/>
          <w:szCs w:val="24"/>
          <w:lang w:val="bg-BG" w:eastAsia="bg-BG"/>
        </w:rPr>
        <w:t xml:space="preserve"> гр. Га</w:t>
      </w:r>
      <w:r w:rsidR="006E21B4" w:rsidRPr="00F35699">
        <w:rPr>
          <w:b/>
          <w:sz w:val="24"/>
          <w:szCs w:val="24"/>
          <w:lang w:val="bg-BG" w:eastAsia="bg-BG"/>
        </w:rPr>
        <w:t>брово, о</w:t>
      </w:r>
      <w:r w:rsidRPr="00F35699">
        <w:rPr>
          <w:b/>
          <w:sz w:val="24"/>
          <w:szCs w:val="24"/>
          <w:lang w:val="bg-BG" w:eastAsia="bg-BG"/>
        </w:rPr>
        <w:t>бщина Габрово</w:t>
      </w:r>
      <w:r w:rsidR="00BA5739" w:rsidRPr="00F35699">
        <w:rPr>
          <w:b/>
          <w:sz w:val="24"/>
          <w:szCs w:val="24"/>
          <w:lang w:val="bg-BG" w:eastAsia="bg-BG"/>
        </w:rPr>
        <w:t>.</w:t>
      </w:r>
    </w:p>
    <w:p w:rsidR="00793AA9" w:rsidRPr="00F35699" w:rsidRDefault="00793AA9" w:rsidP="00B14765">
      <w:pPr>
        <w:ind w:firstLine="573"/>
        <w:jc w:val="both"/>
        <w:rPr>
          <w:b/>
          <w:sz w:val="24"/>
          <w:szCs w:val="24"/>
          <w:lang w:val="bg-BG" w:eastAsia="bg-BG"/>
        </w:rPr>
      </w:pPr>
    </w:p>
    <w:p w:rsidR="005206FF" w:rsidRPr="00F35699" w:rsidRDefault="005206FF" w:rsidP="00B14765">
      <w:pPr>
        <w:autoSpaceDE w:val="0"/>
        <w:autoSpaceDN w:val="0"/>
        <w:adjustRightInd w:val="0"/>
        <w:jc w:val="both"/>
        <w:rPr>
          <w:b/>
          <w:sz w:val="24"/>
          <w:szCs w:val="24"/>
          <w:lang w:val="bg-BG"/>
        </w:rPr>
      </w:pPr>
      <w:r w:rsidRPr="00F35699">
        <w:rPr>
          <w:b/>
          <w:sz w:val="24"/>
          <w:szCs w:val="24"/>
          <w:lang w:val="bg-BG"/>
        </w:rPr>
        <w:tab/>
        <w:t>Е ) Критерий за оценка на офертите</w:t>
      </w:r>
    </w:p>
    <w:p w:rsidR="005206FF" w:rsidRPr="00F35699" w:rsidRDefault="005206FF" w:rsidP="00B14765">
      <w:pPr>
        <w:tabs>
          <w:tab w:val="left" w:pos="1080"/>
        </w:tabs>
        <w:autoSpaceDE w:val="0"/>
        <w:autoSpaceDN w:val="0"/>
        <w:adjustRightInd w:val="0"/>
        <w:ind w:firstLine="709"/>
        <w:jc w:val="both"/>
        <w:rPr>
          <w:sz w:val="24"/>
          <w:szCs w:val="24"/>
          <w:lang w:val="bg-BG"/>
        </w:rPr>
      </w:pPr>
      <w:r w:rsidRPr="00F35699">
        <w:rPr>
          <w:sz w:val="24"/>
          <w:szCs w:val="24"/>
          <w:lang w:val="bg-BG"/>
        </w:rPr>
        <w:t xml:space="preserve">Класирането на офертите се извършва на база </w:t>
      </w:r>
      <w:r w:rsidRPr="00F35699">
        <w:rPr>
          <w:b/>
          <w:sz w:val="24"/>
          <w:szCs w:val="24"/>
          <w:lang w:val="bg-BG"/>
        </w:rPr>
        <w:t>икономически най-изгодна оферта</w:t>
      </w:r>
      <w:r w:rsidRPr="00F35699">
        <w:rPr>
          <w:sz w:val="24"/>
          <w:szCs w:val="24"/>
          <w:lang w:val="bg-BG"/>
        </w:rPr>
        <w:t xml:space="preserve">, въз основа на  </w:t>
      </w:r>
      <w:r w:rsidRPr="00F35699">
        <w:rPr>
          <w:b/>
          <w:sz w:val="24"/>
          <w:szCs w:val="24"/>
          <w:lang w:val="bg-BG"/>
        </w:rPr>
        <w:t>критерий  „оптимално съотношение качество/цена”</w:t>
      </w:r>
      <w:r w:rsidRPr="00F35699">
        <w:rPr>
          <w:sz w:val="24"/>
          <w:szCs w:val="24"/>
          <w:lang w:val="bg-BG"/>
        </w:rPr>
        <w:t>, съгласно методиката за оценка, неразделна част от документацията</w:t>
      </w:r>
      <w:r w:rsidR="00793AA9" w:rsidRPr="00F35699">
        <w:rPr>
          <w:sz w:val="24"/>
          <w:szCs w:val="24"/>
          <w:lang w:val="bg-BG"/>
        </w:rPr>
        <w:t>.</w:t>
      </w:r>
      <w:r w:rsidRPr="00F35699">
        <w:rPr>
          <w:sz w:val="24"/>
          <w:szCs w:val="24"/>
          <w:lang w:val="bg-BG"/>
        </w:rPr>
        <w:t xml:space="preserve"> </w:t>
      </w:r>
    </w:p>
    <w:p w:rsidR="00793AA9" w:rsidRPr="00F35699" w:rsidRDefault="00793AA9" w:rsidP="00B14765">
      <w:pPr>
        <w:tabs>
          <w:tab w:val="left" w:pos="1080"/>
        </w:tabs>
        <w:autoSpaceDE w:val="0"/>
        <w:autoSpaceDN w:val="0"/>
        <w:adjustRightInd w:val="0"/>
        <w:ind w:firstLine="709"/>
        <w:jc w:val="both"/>
        <w:rPr>
          <w:sz w:val="24"/>
          <w:szCs w:val="24"/>
          <w:lang w:val="bg-BG"/>
        </w:rPr>
      </w:pPr>
    </w:p>
    <w:p w:rsidR="005206FF" w:rsidRPr="00F35699" w:rsidRDefault="005206FF" w:rsidP="007B21F5">
      <w:pPr>
        <w:autoSpaceDE w:val="0"/>
        <w:autoSpaceDN w:val="0"/>
        <w:adjustRightInd w:val="0"/>
        <w:ind w:firstLine="708"/>
        <w:jc w:val="both"/>
        <w:rPr>
          <w:b/>
          <w:sz w:val="24"/>
          <w:szCs w:val="24"/>
          <w:lang w:val="bg-BG"/>
        </w:rPr>
      </w:pPr>
      <w:r w:rsidRPr="00F35699">
        <w:rPr>
          <w:b/>
          <w:sz w:val="24"/>
          <w:szCs w:val="24"/>
          <w:lang w:val="bg-BG"/>
        </w:rPr>
        <w:t>Ж) Срок на валидност на офертите</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r>
      <w:r w:rsidRPr="00F35699">
        <w:rPr>
          <w:b/>
          <w:sz w:val="24"/>
          <w:szCs w:val="24"/>
          <w:lang w:val="bg-BG"/>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F35699">
        <w:rPr>
          <w:sz w:val="24"/>
          <w:szCs w:val="24"/>
          <w:lang w:val="bg-BG"/>
        </w:rPr>
        <w:t xml:space="preserve">         </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t xml:space="preserve">Участник, които представи оферта с по-кратък срок на валидност от определения в </w:t>
      </w:r>
      <w:r w:rsidRPr="00F35699">
        <w:rPr>
          <w:b/>
          <w:sz w:val="24"/>
          <w:szCs w:val="24"/>
          <w:lang w:val="bg-BG"/>
        </w:rPr>
        <w:t>обявлението за обществената поръчка - 4 (четири) месеца</w:t>
      </w:r>
      <w:r w:rsidRPr="00F35699">
        <w:rPr>
          <w:sz w:val="24"/>
          <w:szCs w:val="24"/>
          <w:lang w:val="bg-BG"/>
        </w:rPr>
        <w:t>, ще бъде отстранен от участие в процедурата за възлагане на обществена поръчка.</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5206FF" w:rsidRPr="00F35699" w:rsidRDefault="005206FF" w:rsidP="00B14765">
      <w:pPr>
        <w:tabs>
          <w:tab w:val="left" w:pos="1080"/>
        </w:tabs>
        <w:autoSpaceDE w:val="0"/>
        <w:autoSpaceDN w:val="0"/>
        <w:adjustRightInd w:val="0"/>
        <w:jc w:val="both"/>
        <w:rPr>
          <w:b/>
          <w:sz w:val="24"/>
          <w:szCs w:val="24"/>
          <w:lang w:val="bg-BG"/>
        </w:rPr>
      </w:pPr>
    </w:p>
    <w:p w:rsidR="005206FF" w:rsidRPr="00F35699" w:rsidRDefault="005206FF" w:rsidP="0038173E">
      <w:pPr>
        <w:ind w:right="-49"/>
        <w:jc w:val="center"/>
        <w:rPr>
          <w:b/>
          <w:sz w:val="24"/>
          <w:szCs w:val="24"/>
          <w:lang w:val="bg-BG"/>
        </w:rPr>
      </w:pPr>
      <w:r w:rsidRPr="00F35699">
        <w:rPr>
          <w:b/>
          <w:sz w:val="24"/>
          <w:szCs w:val="24"/>
          <w:lang w:val="bg-BG"/>
        </w:rPr>
        <w:t>РАЗДЕЛ ІІ.</w:t>
      </w:r>
    </w:p>
    <w:p w:rsidR="005206FF" w:rsidRPr="00F35699" w:rsidRDefault="005206FF" w:rsidP="0038173E">
      <w:pPr>
        <w:ind w:right="-49"/>
        <w:jc w:val="center"/>
        <w:rPr>
          <w:b/>
          <w:sz w:val="24"/>
          <w:szCs w:val="24"/>
          <w:lang w:val="bg-BG"/>
        </w:rPr>
      </w:pPr>
      <w:r w:rsidRPr="00F35699">
        <w:rPr>
          <w:b/>
          <w:sz w:val="24"/>
          <w:szCs w:val="24"/>
          <w:lang w:val="bg-BG"/>
        </w:rPr>
        <w:t>ИЗИСКВАНИЯ КЪМ УЧАСТНИЦИТЕ В ПРОЦЕДУРАТА. ИЗИСКВАНИЯ КЪМ ОФЕРТИТЕ  И НЕОБХОДИМИТЕ ДОКУМЕНТИ</w:t>
      </w:r>
    </w:p>
    <w:p w:rsidR="005206FF" w:rsidRPr="00F35699" w:rsidRDefault="005206FF" w:rsidP="00B14765">
      <w:pPr>
        <w:overflowPunct w:val="0"/>
        <w:autoSpaceDE w:val="0"/>
        <w:autoSpaceDN w:val="0"/>
        <w:adjustRightInd w:val="0"/>
        <w:ind w:right="-49" w:firstLine="644"/>
        <w:jc w:val="both"/>
        <w:rPr>
          <w:b/>
          <w:i/>
          <w:sz w:val="24"/>
          <w:szCs w:val="24"/>
          <w:lang w:val="bg-BG"/>
        </w:rPr>
      </w:pPr>
    </w:p>
    <w:p w:rsidR="005206FF" w:rsidRPr="00F35699" w:rsidRDefault="005206FF" w:rsidP="00B14765">
      <w:pPr>
        <w:overflowPunct w:val="0"/>
        <w:autoSpaceDE w:val="0"/>
        <w:autoSpaceDN w:val="0"/>
        <w:adjustRightInd w:val="0"/>
        <w:ind w:right="-49"/>
        <w:jc w:val="both"/>
        <w:rPr>
          <w:b/>
          <w:sz w:val="24"/>
          <w:szCs w:val="24"/>
          <w:lang w:val="bg-BG"/>
        </w:rPr>
      </w:pPr>
      <w:r w:rsidRPr="00F35699">
        <w:rPr>
          <w:b/>
          <w:sz w:val="24"/>
          <w:szCs w:val="24"/>
          <w:lang w:val="bg-BG"/>
        </w:rPr>
        <w:t>А) Изисквания към участниците</w:t>
      </w:r>
    </w:p>
    <w:p w:rsidR="005206FF" w:rsidRPr="00F35699" w:rsidRDefault="005206FF" w:rsidP="00B14765">
      <w:pPr>
        <w:autoSpaceDE w:val="0"/>
        <w:autoSpaceDN w:val="0"/>
        <w:adjustRightInd w:val="0"/>
        <w:spacing w:before="120"/>
        <w:ind w:right="27" w:firstLine="709"/>
        <w:jc w:val="both"/>
        <w:rPr>
          <w:b/>
          <w:sz w:val="24"/>
          <w:szCs w:val="24"/>
          <w:lang w:val="bg-BG" w:eastAsia="bg-BG"/>
        </w:rPr>
      </w:pPr>
      <w:r w:rsidRPr="00F35699">
        <w:rPr>
          <w:b/>
          <w:sz w:val="24"/>
          <w:szCs w:val="24"/>
          <w:lang w:val="bg-BG" w:eastAsia="bg-BG"/>
        </w:rPr>
        <w:t>1. Общи изисквания</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 xml:space="preserve">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w:t>
      </w:r>
      <w:r w:rsidRPr="00F35699">
        <w:rPr>
          <w:sz w:val="24"/>
          <w:szCs w:val="24"/>
          <w:lang w:val="bg-BG"/>
        </w:rPr>
        <w:lastRenderedPageBreak/>
        <w:t>оригинал.</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206FF" w:rsidRPr="00F35699" w:rsidRDefault="005206FF" w:rsidP="00B14765">
      <w:pPr>
        <w:ind w:right="1" w:firstLine="480"/>
        <w:jc w:val="both"/>
        <w:rPr>
          <w:sz w:val="24"/>
          <w:szCs w:val="24"/>
          <w:lang w:val="bg-BG" w:eastAsia="bg-BG"/>
        </w:rPr>
      </w:pPr>
      <w:r w:rsidRPr="00F35699">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206FF" w:rsidRPr="00F35699" w:rsidRDefault="005206FF" w:rsidP="0038173E">
      <w:pPr>
        <w:ind w:right="1" w:firstLine="708"/>
        <w:jc w:val="both"/>
        <w:rPr>
          <w:sz w:val="24"/>
          <w:szCs w:val="24"/>
          <w:lang w:val="bg-BG" w:eastAsia="bg-BG"/>
        </w:rPr>
      </w:pPr>
      <w:r w:rsidRPr="00F35699">
        <w:rPr>
          <w:sz w:val="24"/>
          <w:szCs w:val="24"/>
          <w:lang w:val="bg-BG" w:eastAsia="bg-BG"/>
        </w:rPr>
        <w:t>1. правата и задълженията на участниците в обединението;</w:t>
      </w:r>
    </w:p>
    <w:p w:rsidR="005206FF" w:rsidRPr="00F35699" w:rsidRDefault="005206FF" w:rsidP="0038173E">
      <w:pPr>
        <w:ind w:right="1" w:firstLine="708"/>
        <w:jc w:val="both"/>
        <w:rPr>
          <w:sz w:val="24"/>
          <w:szCs w:val="24"/>
          <w:lang w:val="bg-BG" w:eastAsia="bg-BG"/>
        </w:rPr>
      </w:pPr>
      <w:r w:rsidRPr="00F35699">
        <w:rPr>
          <w:sz w:val="24"/>
          <w:szCs w:val="24"/>
          <w:lang w:val="bg-BG" w:eastAsia="bg-BG"/>
        </w:rPr>
        <w:t>2. разпределението на отговорността между членовете на обединението;</w:t>
      </w:r>
    </w:p>
    <w:p w:rsidR="005206FF" w:rsidRPr="00F35699" w:rsidRDefault="005206FF" w:rsidP="0038173E">
      <w:pPr>
        <w:ind w:right="1" w:firstLine="708"/>
        <w:jc w:val="both"/>
        <w:rPr>
          <w:sz w:val="24"/>
          <w:szCs w:val="24"/>
          <w:lang w:val="bg-BG" w:eastAsia="bg-BG"/>
        </w:rPr>
      </w:pPr>
      <w:r w:rsidRPr="00F35699">
        <w:rPr>
          <w:sz w:val="24"/>
          <w:szCs w:val="24"/>
          <w:lang w:val="bg-BG" w:eastAsia="bg-BG"/>
        </w:rPr>
        <w:t>3. дейностите, които ще изпълнява всеки член на обединението.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bCs/>
          <w:sz w:val="24"/>
          <w:szCs w:val="24"/>
          <w:lang w:val="bg-BG"/>
        </w:rPr>
        <w:t>1.5.</w:t>
      </w:r>
      <w:r w:rsidRPr="00F35699">
        <w:rPr>
          <w:rFonts w:eastAsia="Calibri"/>
          <w:b/>
          <w:bCs/>
          <w:sz w:val="24"/>
          <w:szCs w:val="24"/>
          <w:lang w:val="bg-BG"/>
        </w:rPr>
        <w:t xml:space="preserve"> </w:t>
      </w:r>
      <w:r w:rsidRPr="00F35699">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bCs/>
          <w:sz w:val="24"/>
          <w:szCs w:val="24"/>
          <w:lang w:val="bg-BG"/>
        </w:rPr>
        <w:t>1.6.</w:t>
      </w:r>
      <w:r w:rsidRPr="00F35699">
        <w:rPr>
          <w:rFonts w:eastAsia="Calibri"/>
          <w:b/>
          <w:bCs/>
          <w:sz w:val="24"/>
          <w:szCs w:val="24"/>
          <w:lang w:val="bg-BG"/>
        </w:rPr>
        <w:t xml:space="preserve"> </w:t>
      </w:r>
      <w:r w:rsidRPr="00F35699">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5206FF" w:rsidRPr="00F35699" w:rsidRDefault="005206FF" w:rsidP="0038173E">
      <w:pPr>
        <w:autoSpaceDE w:val="0"/>
        <w:autoSpaceDN w:val="0"/>
        <w:adjustRightInd w:val="0"/>
        <w:ind w:firstLine="480"/>
        <w:jc w:val="both"/>
        <w:rPr>
          <w:sz w:val="24"/>
          <w:szCs w:val="24"/>
          <w:lang w:val="bg-BG"/>
        </w:rPr>
      </w:pPr>
      <w:r w:rsidRPr="00F35699">
        <w:rPr>
          <w:rFonts w:eastAsia="Calibri"/>
          <w:sz w:val="24"/>
          <w:szCs w:val="24"/>
          <w:lang w:val="bg-BG"/>
        </w:rPr>
        <w:t>б) да е налице солидарна отговорност на участниците в обединението при изпълнение на поръчката.</w:t>
      </w:r>
    </w:p>
    <w:p w:rsidR="00602B32" w:rsidRPr="00CC32CC" w:rsidRDefault="00602B32" w:rsidP="00602B32">
      <w:pPr>
        <w:widowControl w:val="0"/>
        <w:autoSpaceDE w:val="0"/>
        <w:autoSpaceDN w:val="0"/>
        <w:adjustRightInd w:val="0"/>
        <w:jc w:val="both"/>
        <w:rPr>
          <w:b/>
          <w:bCs/>
          <w:sz w:val="24"/>
          <w:szCs w:val="24"/>
          <w:lang w:val="bg-BG" w:eastAsia="bg-BG"/>
        </w:rPr>
      </w:pPr>
      <w:bookmarkStart w:id="0" w:name="_Ref78442302"/>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602B32" w:rsidRPr="005F3102" w:rsidRDefault="00602B32" w:rsidP="00602B32">
      <w:pPr>
        <w:widowControl w:val="0"/>
        <w:autoSpaceDE w:val="0"/>
        <w:autoSpaceDN w:val="0"/>
        <w:adjustRightInd w:val="0"/>
        <w:jc w:val="both"/>
        <w:rPr>
          <w:sz w:val="24"/>
          <w:szCs w:val="24"/>
          <w:lang w:val="bg-BG" w:eastAsia="bg-BG"/>
        </w:rPr>
      </w:pPr>
      <w:r w:rsidRPr="005F3102">
        <w:rPr>
          <w:b/>
          <w:sz w:val="24"/>
          <w:szCs w:val="24"/>
          <w:lang w:val="bg-BG" w:eastAsia="bg-BG"/>
        </w:rPr>
        <w:t>2.1.</w:t>
      </w:r>
      <w:proofErr w:type="spellStart"/>
      <w:r w:rsidRPr="005F3102">
        <w:rPr>
          <w:b/>
          <w:sz w:val="24"/>
          <w:szCs w:val="24"/>
          <w:lang w:val="x-none" w:eastAsia="bg-BG"/>
        </w:rPr>
        <w:t>1</w:t>
      </w:r>
      <w:proofErr w:type="spellEnd"/>
      <w:r w:rsidRPr="005F3102">
        <w:rPr>
          <w:b/>
          <w:sz w:val="24"/>
          <w:szCs w:val="24"/>
          <w:lang w:val="x-none" w:eastAsia="bg-BG"/>
        </w:rPr>
        <w:t>.</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ED75DE">
        <w:rPr>
          <w:sz w:val="24"/>
          <w:szCs w:val="24"/>
          <w:lang w:val="bg-BG" w:eastAsia="bg-BG"/>
        </w:rPr>
        <w:t>Възложителя</w:t>
      </w:r>
      <w:r w:rsidRPr="005F3102">
        <w:rPr>
          <w:sz w:val="24"/>
          <w:szCs w:val="24"/>
          <w:lang w:val="x-none" w:eastAsia="bg-BG"/>
        </w:rPr>
        <w:t xml:space="preserve">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602B32" w:rsidRPr="005F3102" w:rsidRDefault="00602B32" w:rsidP="00602B3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602B32" w:rsidRPr="005F3102" w:rsidRDefault="00602B32" w:rsidP="00602B3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Pr="005F3102">
        <w:rPr>
          <w:sz w:val="24"/>
          <w:szCs w:val="24"/>
          <w:lang w:val="bg-BG" w:eastAsia="bg-BG"/>
        </w:rPr>
        <w:t xml:space="preserve">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w:t>
      </w:r>
      <w:r w:rsidRPr="005F3102">
        <w:rPr>
          <w:sz w:val="24"/>
          <w:szCs w:val="24"/>
          <w:lang w:val="bg-BG" w:eastAsia="bg-BG"/>
        </w:rPr>
        <w:lastRenderedPageBreak/>
        <w:t>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602B32" w:rsidRPr="005F3102" w:rsidRDefault="00602B32" w:rsidP="00602B3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proofErr w:type="spellStart"/>
      <w:r w:rsidRPr="005F3102">
        <w:rPr>
          <w:sz w:val="24"/>
          <w:szCs w:val="24"/>
          <w:lang w:val="x-none" w:eastAsia="bg-BG"/>
        </w:rPr>
        <w:t>ъзложителя</w:t>
      </w:r>
      <w:proofErr w:type="spellEnd"/>
      <w:r w:rsidRPr="005F3102">
        <w:rPr>
          <w:sz w:val="24"/>
          <w:szCs w:val="24"/>
          <w:lang w:val="x-none" w:eastAsia="bg-BG"/>
        </w:rPr>
        <w:t>, свързано с отстраняването, подбора или възлагането, включително чрез предоставяне на невярна или заблуждаваща информация, или</w:t>
      </w:r>
    </w:p>
    <w:p w:rsidR="00602B32" w:rsidRPr="005F3102" w:rsidRDefault="00602B32" w:rsidP="00602B3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602B32" w:rsidRPr="005F3102" w:rsidRDefault="00602B32" w:rsidP="00602B32">
      <w:pPr>
        <w:widowControl w:val="0"/>
        <w:autoSpaceDE w:val="0"/>
        <w:autoSpaceDN w:val="0"/>
        <w:adjustRightInd w:val="0"/>
        <w:jc w:val="both"/>
        <w:rPr>
          <w:sz w:val="24"/>
          <w:szCs w:val="24"/>
          <w:lang w:val="x-none" w:eastAsia="bg-BG"/>
        </w:rPr>
      </w:pPr>
      <w:proofErr w:type="spellStart"/>
      <w:r w:rsidRPr="005F3102">
        <w:rPr>
          <w:sz w:val="24"/>
          <w:szCs w:val="24"/>
          <w:lang w:val="bg-BG" w:eastAsia="bg-BG"/>
        </w:rPr>
        <w:t>Осно</w:t>
      </w:r>
      <w:r w:rsidRPr="005F3102">
        <w:rPr>
          <w:sz w:val="24"/>
          <w:szCs w:val="24"/>
          <w:lang w:val="x-none" w:eastAsia="bg-BG"/>
        </w:rPr>
        <w:t>ванията</w:t>
      </w:r>
      <w:proofErr w:type="spellEnd"/>
      <w:r w:rsidRPr="005F3102">
        <w:rPr>
          <w:sz w:val="24"/>
          <w:szCs w:val="24"/>
          <w:lang w:val="x-none" w:eastAsia="bg-BG"/>
        </w:rPr>
        <w:t xml:space="preserve">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602B32" w:rsidRPr="005F3102" w:rsidRDefault="00602B32" w:rsidP="00602B3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602B32" w:rsidRPr="005F3102" w:rsidRDefault="00602B32" w:rsidP="00602B3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размерът на неплатените дължими данъци или </w:t>
      </w:r>
      <w:proofErr w:type="spellStart"/>
      <w:r w:rsidRPr="005F3102">
        <w:rPr>
          <w:sz w:val="24"/>
          <w:szCs w:val="24"/>
          <w:lang w:val="x-none" w:eastAsia="bg-BG"/>
        </w:rPr>
        <w:t>социалноосигурителни</w:t>
      </w:r>
      <w:proofErr w:type="spellEnd"/>
      <w:r w:rsidRPr="005F3102">
        <w:rPr>
          <w:sz w:val="24"/>
          <w:szCs w:val="24"/>
          <w:lang w:val="x-none" w:eastAsia="bg-BG"/>
        </w:rPr>
        <w:t xml:space="preserve"> вноски е не повече от 1 на сто от сумата на годишния общ оборот за последната приключена финансова година.</w:t>
      </w:r>
    </w:p>
    <w:p w:rsidR="00602B32" w:rsidRPr="005F3102" w:rsidRDefault="00602B32" w:rsidP="00602B3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lastRenderedPageBreak/>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w:t>
      </w:r>
      <w:proofErr w:type="spellStart"/>
      <w:r w:rsidR="00ED75DE">
        <w:rPr>
          <w:sz w:val="24"/>
          <w:szCs w:val="24"/>
          <w:lang w:val="bg-BG" w:eastAsia="bg-BG"/>
        </w:rPr>
        <w:t>еЕЕДОП</w:t>
      </w:r>
      <w:proofErr w:type="spellEnd"/>
      <w:r w:rsidR="00ED75DE">
        <w:rPr>
          <w:sz w:val="24"/>
          <w:szCs w:val="24"/>
          <w:lang w:val="bg-BG" w:eastAsia="bg-BG"/>
        </w:rPr>
        <w:t>/</w:t>
      </w:r>
      <w:r w:rsidRPr="005F3102">
        <w:rPr>
          <w:sz w:val="24"/>
          <w:szCs w:val="24"/>
          <w:lang w:val="bg-BG" w:eastAsia="bg-BG"/>
        </w:rPr>
        <w:t>ЕЕДОП. При отговор „ДА“ участникът посочва: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602B32" w:rsidRDefault="00602B32" w:rsidP="00602B3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w:t>
      </w:r>
      <w:proofErr w:type="spellStart"/>
      <w:r w:rsidR="00ED75DE">
        <w:rPr>
          <w:sz w:val="24"/>
          <w:szCs w:val="24"/>
          <w:lang w:val="bg-BG" w:eastAsia="bg-BG"/>
        </w:rPr>
        <w:t>еЕЕДОП</w:t>
      </w:r>
      <w:proofErr w:type="spellEnd"/>
      <w:r w:rsidR="00ED75DE">
        <w:rPr>
          <w:sz w:val="24"/>
          <w:szCs w:val="24"/>
          <w:lang w:val="bg-BG" w:eastAsia="bg-BG"/>
        </w:rPr>
        <w:t>/</w:t>
      </w:r>
      <w:r w:rsidR="00ED75DE" w:rsidRPr="005F3102">
        <w:rPr>
          <w:sz w:val="24"/>
          <w:szCs w:val="24"/>
          <w:lang w:val="bg-BG" w:eastAsia="bg-BG"/>
        </w:rPr>
        <w:t>ЕЕДОП</w:t>
      </w:r>
    </w:p>
    <w:p w:rsidR="00602B32" w:rsidRPr="005F3102" w:rsidRDefault="00602B32" w:rsidP="00602B32">
      <w:pPr>
        <w:tabs>
          <w:tab w:val="left" w:pos="709"/>
        </w:tabs>
        <w:jc w:val="both"/>
        <w:rPr>
          <w:sz w:val="24"/>
          <w:szCs w:val="24"/>
          <w:lang w:val="bg-BG" w:eastAsia="bg-BG"/>
        </w:rPr>
      </w:pPr>
    </w:p>
    <w:p w:rsidR="005206FF" w:rsidRPr="00F35699" w:rsidRDefault="0038173E" w:rsidP="00B14765">
      <w:pPr>
        <w:tabs>
          <w:tab w:val="left" w:pos="709"/>
        </w:tabs>
        <w:jc w:val="both"/>
        <w:rPr>
          <w:b/>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 Други основания за отстраняване от участие</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602B32" w:rsidRPr="005F3102" w:rsidRDefault="00602B32" w:rsidP="00602B3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.2.</w:t>
      </w:r>
      <w:r w:rsidRPr="005F3102">
        <w:rPr>
          <w:sz w:val="24"/>
          <w:szCs w:val="24"/>
          <w:lang w:val="bg-BG" w:eastAsia="bg-BG"/>
        </w:rPr>
        <w:t xml:space="preserve"> участник, който е представил оферта, която не отговаря на: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602B32" w:rsidRPr="005F3102" w:rsidRDefault="00602B32" w:rsidP="00602B3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602B32" w:rsidRPr="005F3102" w:rsidRDefault="00602B32" w:rsidP="00602B3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602B32" w:rsidRPr="005F3102" w:rsidRDefault="00602B32" w:rsidP="00602B3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602B32" w:rsidRPr="005F3102" w:rsidRDefault="00602B32" w:rsidP="00602B3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.5.</w:t>
      </w:r>
      <w:r w:rsidRPr="005F3102">
        <w:rPr>
          <w:sz w:val="24"/>
          <w:szCs w:val="24"/>
          <w:lang w:val="bg-BG" w:eastAsia="bg-BG"/>
        </w:rPr>
        <w:t xml:space="preserve"> Участник, който няма право да участва в обществени поръчки на основание чл. 3, т. 8 във </w:t>
      </w:r>
      <w:proofErr w:type="spellStart"/>
      <w:r w:rsidRPr="005F3102">
        <w:rPr>
          <w:sz w:val="24"/>
          <w:szCs w:val="24"/>
          <w:lang w:val="bg-BG" w:eastAsia="bg-BG"/>
        </w:rPr>
        <w:t>вр</w:t>
      </w:r>
      <w:proofErr w:type="spellEnd"/>
      <w:r w:rsidRPr="005F3102">
        <w:rPr>
          <w:sz w:val="24"/>
          <w:szCs w:val="24"/>
          <w:lang w:val="bg-BG" w:eastAsia="bg-BG"/>
        </w:rPr>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ED75DE" w:rsidRPr="005F3102" w:rsidRDefault="00ED75DE" w:rsidP="00ED75DE">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ED75DE" w:rsidRPr="005F3102" w:rsidRDefault="00ED75DE" w:rsidP="00ED75DE">
      <w:pPr>
        <w:tabs>
          <w:tab w:val="left" w:pos="709"/>
        </w:tabs>
        <w:jc w:val="both"/>
        <w:rPr>
          <w:sz w:val="24"/>
          <w:szCs w:val="24"/>
          <w:lang w:val="bg-BG" w:eastAsia="bg-BG"/>
        </w:rPr>
      </w:pPr>
      <w:r w:rsidRPr="005F3102">
        <w:rPr>
          <w:b/>
          <w:sz w:val="24"/>
          <w:szCs w:val="24"/>
          <w:lang w:val="bg-BG" w:eastAsia="bg-BG"/>
        </w:rPr>
        <w:lastRenderedPageBreak/>
        <w:t>2.</w:t>
      </w:r>
      <w:proofErr w:type="spellStart"/>
      <w:r w:rsidRPr="005F3102">
        <w:rPr>
          <w:b/>
          <w:sz w:val="24"/>
          <w:szCs w:val="24"/>
          <w:lang w:val="bg-BG" w:eastAsia="bg-BG"/>
        </w:rPr>
        <w:t>2</w:t>
      </w:r>
      <w:proofErr w:type="spellEnd"/>
      <w:r w:rsidRPr="005F3102">
        <w:rPr>
          <w:b/>
          <w:sz w:val="24"/>
          <w:szCs w:val="24"/>
          <w:lang w:val="bg-BG" w:eastAsia="bg-BG"/>
        </w:rPr>
        <w:t>.7.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ED75DE" w:rsidRPr="00F85A6B" w:rsidRDefault="00ED75DE" w:rsidP="00ED75DE">
      <w:pPr>
        <w:tabs>
          <w:tab w:val="left" w:pos="709"/>
        </w:tabs>
        <w:ind w:right="138"/>
        <w:jc w:val="both"/>
        <w:rPr>
          <w:sz w:val="24"/>
          <w:szCs w:val="24"/>
          <w:highlight w:val="yellow"/>
        </w:rPr>
      </w:pPr>
      <w:r w:rsidRPr="00F85A6B">
        <w:rPr>
          <w:b/>
          <w:sz w:val="24"/>
          <w:szCs w:val="24"/>
        </w:rPr>
        <w:t>2.</w:t>
      </w:r>
      <w:r w:rsidRPr="00F85A6B">
        <w:rPr>
          <w:b/>
          <w:sz w:val="24"/>
          <w:szCs w:val="24"/>
          <w:lang w:val="bg-BG"/>
        </w:rPr>
        <w:t>2</w:t>
      </w:r>
      <w:r w:rsidRPr="00F85A6B">
        <w:rPr>
          <w:b/>
          <w:sz w:val="24"/>
          <w:szCs w:val="24"/>
        </w:rPr>
        <w:t>.</w:t>
      </w:r>
      <w:r w:rsidRPr="00F85A6B">
        <w:rPr>
          <w:b/>
          <w:sz w:val="24"/>
          <w:szCs w:val="24"/>
          <w:lang w:val="bg-BG"/>
        </w:rPr>
        <w:t>8</w:t>
      </w:r>
      <w:r w:rsidRPr="00F85A6B">
        <w:rPr>
          <w:b/>
          <w:sz w:val="24"/>
          <w:szCs w:val="24"/>
        </w:rPr>
        <w:t xml:space="preserve">. </w:t>
      </w:r>
      <w:r w:rsidRPr="00F85A6B">
        <w:rPr>
          <w:sz w:val="24"/>
          <w:szCs w:val="24"/>
          <w:lang w:val="bg-BG"/>
        </w:rPr>
        <w:t>Участник, за когото са налице</w:t>
      </w:r>
      <w:r w:rsidRPr="00F85A6B">
        <w:rPr>
          <w:b/>
          <w:sz w:val="24"/>
          <w:szCs w:val="24"/>
          <w:lang w:val="bg-BG"/>
        </w:rPr>
        <w:t xml:space="preserve"> </w:t>
      </w:r>
      <w:proofErr w:type="spellStart"/>
      <w:r w:rsidRPr="00F85A6B">
        <w:rPr>
          <w:sz w:val="24"/>
          <w:szCs w:val="24"/>
        </w:rPr>
        <w:t>обстоятелства</w:t>
      </w:r>
      <w:proofErr w:type="spellEnd"/>
      <w:r w:rsidRPr="00F85A6B">
        <w:rPr>
          <w:sz w:val="24"/>
          <w:szCs w:val="24"/>
        </w:rPr>
        <w:t xml:space="preserve"> </w:t>
      </w:r>
      <w:proofErr w:type="spellStart"/>
      <w:r w:rsidRPr="00F85A6B">
        <w:rPr>
          <w:sz w:val="24"/>
          <w:szCs w:val="24"/>
        </w:rPr>
        <w:t>по</w:t>
      </w:r>
      <w:proofErr w:type="spellEnd"/>
      <w:r w:rsidRPr="00F85A6B">
        <w:rPr>
          <w:sz w:val="24"/>
          <w:szCs w:val="24"/>
        </w:rPr>
        <w:t xml:space="preserve"> </w:t>
      </w:r>
      <w:proofErr w:type="spellStart"/>
      <w:r w:rsidRPr="00F85A6B">
        <w:rPr>
          <w:sz w:val="24"/>
          <w:szCs w:val="24"/>
        </w:rPr>
        <w:t>чл</w:t>
      </w:r>
      <w:proofErr w:type="spellEnd"/>
      <w:r w:rsidRPr="00F85A6B">
        <w:rPr>
          <w:sz w:val="24"/>
          <w:szCs w:val="24"/>
        </w:rPr>
        <w:t xml:space="preserve">. </w:t>
      </w:r>
      <w:proofErr w:type="gramStart"/>
      <w:r w:rsidRPr="00F85A6B">
        <w:rPr>
          <w:sz w:val="24"/>
          <w:szCs w:val="24"/>
        </w:rPr>
        <w:t xml:space="preserve">69 </w:t>
      </w:r>
      <w:proofErr w:type="spellStart"/>
      <w:r w:rsidRPr="00F85A6B">
        <w:rPr>
          <w:sz w:val="24"/>
          <w:szCs w:val="24"/>
        </w:rPr>
        <w:t>от</w:t>
      </w:r>
      <w:proofErr w:type="spellEnd"/>
      <w:r w:rsidRPr="00F85A6B">
        <w:rPr>
          <w:sz w:val="24"/>
          <w:szCs w:val="24"/>
        </w:rPr>
        <w:t xml:space="preserve"> </w:t>
      </w:r>
      <w:proofErr w:type="spellStart"/>
      <w:r w:rsidRPr="00F85A6B">
        <w:rPr>
          <w:sz w:val="24"/>
          <w:szCs w:val="24"/>
        </w:rPr>
        <w:t>Закона</w:t>
      </w:r>
      <w:proofErr w:type="spellEnd"/>
      <w:r w:rsidRPr="00F85A6B">
        <w:rPr>
          <w:sz w:val="24"/>
          <w:szCs w:val="24"/>
        </w:rPr>
        <w:t xml:space="preserve"> </w:t>
      </w:r>
      <w:proofErr w:type="spellStart"/>
      <w:r w:rsidRPr="00F85A6B">
        <w:rPr>
          <w:sz w:val="24"/>
          <w:szCs w:val="24"/>
        </w:rPr>
        <w:t>за</w:t>
      </w:r>
      <w:proofErr w:type="spellEnd"/>
      <w:r w:rsidRPr="00F85A6B">
        <w:rPr>
          <w:sz w:val="24"/>
          <w:szCs w:val="24"/>
        </w:rPr>
        <w:t xml:space="preserve"> </w:t>
      </w:r>
      <w:proofErr w:type="spellStart"/>
      <w:r w:rsidRPr="00F85A6B">
        <w:rPr>
          <w:sz w:val="24"/>
          <w:szCs w:val="24"/>
        </w:rPr>
        <w:t>противодействие</w:t>
      </w:r>
      <w:proofErr w:type="spellEnd"/>
      <w:r w:rsidRPr="00F85A6B">
        <w:rPr>
          <w:sz w:val="24"/>
          <w:szCs w:val="24"/>
        </w:rPr>
        <w:t xml:space="preserve"> на </w:t>
      </w:r>
      <w:proofErr w:type="spellStart"/>
      <w:r w:rsidRPr="00F85A6B">
        <w:rPr>
          <w:sz w:val="24"/>
          <w:szCs w:val="24"/>
        </w:rPr>
        <w:t>корупцията</w:t>
      </w:r>
      <w:proofErr w:type="spellEnd"/>
      <w:r w:rsidRPr="00F85A6B">
        <w:rPr>
          <w:sz w:val="24"/>
          <w:szCs w:val="24"/>
        </w:rPr>
        <w:t xml:space="preserve"> и </w:t>
      </w:r>
      <w:proofErr w:type="spellStart"/>
      <w:r w:rsidRPr="00F85A6B">
        <w:rPr>
          <w:sz w:val="24"/>
          <w:szCs w:val="24"/>
        </w:rPr>
        <w:t>за</w:t>
      </w:r>
      <w:proofErr w:type="spellEnd"/>
      <w:r w:rsidRPr="00F85A6B">
        <w:rPr>
          <w:sz w:val="24"/>
          <w:szCs w:val="24"/>
        </w:rPr>
        <w:t xml:space="preserve"> </w:t>
      </w:r>
      <w:proofErr w:type="spellStart"/>
      <w:r w:rsidRPr="00F85A6B">
        <w:rPr>
          <w:sz w:val="24"/>
          <w:szCs w:val="24"/>
        </w:rPr>
        <w:t>отнемане</w:t>
      </w:r>
      <w:proofErr w:type="spellEnd"/>
      <w:r w:rsidRPr="00F85A6B">
        <w:rPr>
          <w:sz w:val="24"/>
          <w:szCs w:val="24"/>
        </w:rPr>
        <w:t xml:space="preserve"> на </w:t>
      </w:r>
      <w:proofErr w:type="spellStart"/>
      <w:r w:rsidRPr="00F85A6B">
        <w:rPr>
          <w:sz w:val="24"/>
          <w:szCs w:val="24"/>
        </w:rPr>
        <w:t>незаконно</w:t>
      </w:r>
      <w:proofErr w:type="spellEnd"/>
      <w:r w:rsidRPr="00F85A6B">
        <w:rPr>
          <w:sz w:val="24"/>
          <w:szCs w:val="24"/>
        </w:rPr>
        <w:t xml:space="preserve"> </w:t>
      </w:r>
      <w:proofErr w:type="spellStart"/>
      <w:r w:rsidRPr="00F85A6B">
        <w:rPr>
          <w:sz w:val="24"/>
          <w:szCs w:val="24"/>
        </w:rPr>
        <w:t>придобитото</w:t>
      </w:r>
      <w:proofErr w:type="spellEnd"/>
      <w:r w:rsidRPr="00F85A6B">
        <w:rPr>
          <w:sz w:val="24"/>
          <w:szCs w:val="24"/>
        </w:rPr>
        <w:t xml:space="preserve"> </w:t>
      </w:r>
      <w:proofErr w:type="spellStart"/>
      <w:r w:rsidRPr="00F85A6B">
        <w:rPr>
          <w:sz w:val="24"/>
          <w:szCs w:val="24"/>
        </w:rPr>
        <w:t>имущество</w:t>
      </w:r>
      <w:proofErr w:type="spellEnd"/>
      <w:r w:rsidRPr="00F85A6B">
        <w:rPr>
          <w:sz w:val="24"/>
          <w:szCs w:val="24"/>
        </w:rPr>
        <w:t>.</w:t>
      </w:r>
      <w:proofErr w:type="gramEnd"/>
    </w:p>
    <w:p w:rsidR="00ED75DE" w:rsidRPr="00F85A6B" w:rsidRDefault="00ED75DE" w:rsidP="00ED75DE">
      <w:pPr>
        <w:tabs>
          <w:tab w:val="left" w:pos="709"/>
        </w:tabs>
        <w:ind w:right="138"/>
        <w:jc w:val="both"/>
        <w:rPr>
          <w:sz w:val="24"/>
          <w:szCs w:val="24"/>
          <w:lang w:val="bg-BG"/>
        </w:rPr>
      </w:pPr>
    </w:p>
    <w:p w:rsidR="00ED75DE" w:rsidRPr="00F85A6B" w:rsidRDefault="00ED75DE" w:rsidP="00ED75DE">
      <w:pPr>
        <w:tabs>
          <w:tab w:val="left" w:pos="709"/>
        </w:tabs>
        <w:ind w:right="138"/>
        <w:jc w:val="both"/>
        <w:rPr>
          <w:sz w:val="24"/>
          <w:szCs w:val="24"/>
          <w:lang w:val="bg-BG"/>
        </w:rPr>
      </w:pPr>
      <w:r w:rsidRPr="00F85A6B">
        <w:rPr>
          <w:sz w:val="24"/>
          <w:szCs w:val="24"/>
          <w:lang w:val="bg-BG"/>
        </w:rPr>
        <w:t xml:space="preserve">Информацията относно липсата или наличието на обстоятелства по </w:t>
      </w:r>
      <w:r w:rsidRPr="00F85A6B">
        <w:rPr>
          <w:b/>
          <w:sz w:val="24"/>
          <w:szCs w:val="24"/>
          <w:lang w:val="bg-BG"/>
        </w:rPr>
        <w:t>т. 2.</w:t>
      </w:r>
      <w:proofErr w:type="spellStart"/>
      <w:r w:rsidRPr="00F85A6B">
        <w:rPr>
          <w:b/>
          <w:sz w:val="24"/>
          <w:szCs w:val="24"/>
          <w:lang w:val="bg-BG"/>
        </w:rPr>
        <w:t>2</w:t>
      </w:r>
      <w:proofErr w:type="spellEnd"/>
      <w:r w:rsidRPr="00F85A6B">
        <w:rPr>
          <w:b/>
          <w:sz w:val="24"/>
          <w:szCs w:val="24"/>
          <w:lang w:val="bg-BG"/>
        </w:rPr>
        <w:t>.4., т. 2.</w:t>
      </w:r>
      <w:proofErr w:type="spellStart"/>
      <w:r w:rsidRPr="00F85A6B">
        <w:rPr>
          <w:b/>
          <w:sz w:val="24"/>
          <w:szCs w:val="24"/>
          <w:lang w:val="bg-BG"/>
        </w:rPr>
        <w:t>2</w:t>
      </w:r>
      <w:proofErr w:type="spellEnd"/>
      <w:r w:rsidRPr="00F85A6B">
        <w:rPr>
          <w:b/>
          <w:sz w:val="24"/>
          <w:szCs w:val="24"/>
          <w:lang w:val="bg-BG"/>
        </w:rPr>
        <w:t>.5.</w:t>
      </w:r>
      <w:r w:rsidRPr="00F85A6B">
        <w:rPr>
          <w:sz w:val="24"/>
          <w:szCs w:val="24"/>
          <w:lang w:val="bg-BG"/>
        </w:rPr>
        <w:t xml:space="preserve"> и </w:t>
      </w:r>
      <w:r w:rsidRPr="00F85A6B">
        <w:rPr>
          <w:b/>
          <w:sz w:val="24"/>
          <w:szCs w:val="24"/>
          <w:lang w:val="bg-BG"/>
        </w:rPr>
        <w:t>т.</w:t>
      </w:r>
      <w:r w:rsidRPr="00F85A6B">
        <w:rPr>
          <w:sz w:val="24"/>
          <w:szCs w:val="24"/>
          <w:lang w:val="bg-BG"/>
        </w:rPr>
        <w:t xml:space="preserve"> </w:t>
      </w:r>
      <w:r w:rsidRPr="00F85A6B">
        <w:rPr>
          <w:b/>
          <w:sz w:val="24"/>
          <w:szCs w:val="24"/>
        </w:rPr>
        <w:t>2.</w:t>
      </w:r>
      <w:r w:rsidRPr="00F85A6B">
        <w:rPr>
          <w:b/>
          <w:sz w:val="24"/>
          <w:szCs w:val="24"/>
          <w:lang w:val="bg-BG"/>
        </w:rPr>
        <w:t>2</w:t>
      </w:r>
      <w:r w:rsidRPr="00F85A6B">
        <w:rPr>
          <w:b/>
          <w:sz w:val="24"/>
          <w:szCs w:val="24"/>
        </w:rPr>
        <w:t>.</w:t>
      </w:r>
      <w:r w:rsidRPr="00F85A6B">
        <w:rPr>
          <w:b/>
          <w:sz w:val="24"/>
          <w:szCs w:val="24"/>
          <w:lang w:val="bg-BG"/>
        </w:rPr>
        <w:t xml:space="preserve">8 </w:t>
      </w:r>
      <w:proofErr w:type="gramStart"/>
      <w:r w:rsidRPr="00F85A6B">
        <w:rPr>
          <w:sz w:val="24"/>
          <w:szCs w:val="24"/>
          <w:lang w:val="bg-BG"/>
        </w:rPr>
        <w:t>се  попълва</w:t>
      </w:r>
      <w:proofErr w:type="gramEnd"/>
      <w:r w:rsidRPr="00F85A6B">
        <w:rPr>
          <w:sz w:val="24"/>
          <w:szCs w:val="24"/>
          <w:lang w:val="bg-BG"/>
        </w:rPr>
        <w:t xml:space="preserve"> в Част ІІІ, Раздел Г от </w:t>
      </w:r>
      <w:r w:rsidRPr="00834991">
        <w:rPr>
          <w:sz w:val="24"/>
          <w:szCs w:val="24"/>
          <w:lang w:val="bg-BG"/>
        </w:rPr>
        <w:t>ЕЕДОП/</w:t>
      </w:r>
      <w:proofErr w:type="spellStart"/>
      <w:r w:rsidRPr="00834991">
        <w:rPr>
          <w:sz w:val="24"/>
          <w:szCs w:val="24"/>
          <w:lang w:val="bg-BG"/>
        </w:rPr>
        <w:t>еЕЕДОП</w:t>
      </w:r>
      <w:proofErr w:type="spellEnd"/>
      <w:r w:rsidRPr="00F85A6B">
        <w:rPr>
          <w:sz w:val="24"/>
          <w:szCs w:val="24"/>
          <w:lang w:val="bg-BG"/>
        </w:rPr>
        <w:t>.</w:t>
      </w:r>
    </w:p>
    <w:p w:rsidR="005206FF" w:rsidRPr="00F35699" w:rsidRDefault="005206FF" w:rsidP="00B14765">
      <w:pPr>
        <w:tabs>
          <w:tab w:val="left" w:pos="709"/>
        </w:tabs>
        <w:jc w:val="both"/>
        <w:rPr>
          <w:sz w:val="24"/>
          <w:szCs w:val="24"/>
          <w:lang w:val="bg-BG" w:eastAsia="bg-BG"/>
        </w:rPr>
      </w:pP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rsidR="00ED75DE">
        <w:rPr>
          <w:sz w:val="24"/>
          <w:szCs w:val="24"/>
          <w:lang w:val="bg-BG" w:eastAsia="bg-BG"/>
        </w:rPr>
        <w:t>еЕЕДОП</w:t>
      </w:r>
      <w:proofErr w:type="spellEnd"/>
      <w:r w:rsidR="00ED75DE">
        <w:rPr>
          <w:sz w:val="24"/>
          <w:szCs w:val="24"/>
          <w:lang w:val="bg-BG" w:eastAsia="bg-BG"/>
        </w:rPr>
        <w:t>/</w:t>
      </w:r>
      <w:r w:rsidR="00ED75DE" w:rsidRPr="005F3102">
        <w:rPr>
          <w:sz w:val="24"/>
          <w:szCs w:val="24"/>
          <w:lang w:val="bg-BG" w:eastAsia="bg-BG"/>
        </w:rPr>
        <w:t>ЕЕДОП</w:t>
      </w:r>
      <w:r w:rsidRPr="00F35699">
        <w:rPr>
          <w:sz w:val="24"/>
          <w:szCs w:val="24"/>
          <w:lang w:val="bg-BG" w:eastAsia="bg-BG"/>
        </w:rPr>
        <w:t>, който съдържа горепосочената информация.</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Участниците могат да използват </w:t>
      </w:r>
      <w:proofErr w:type="spellStart"/>
      <w:r w:rsidR="00ED75DE">
        <w:rPr>
          <w:sz w:val="24"/>
          <w:szCs w:val="24"/>
          <w:lang w:val="bg-BG" w:eastAsia="bg-BG"/>
        </w:rPr>
        <w:t>еЕЕДОП</w:t>
      </w:r>
      <w:proofErr w:type="spellEnd"/>
      <w:r w:rsidR="00ED75DE">
        <w:rPr>
          <w:sz w:val="24"/>
          <w:szCs w:val="24"/>
          <w:lang w:val="bg-BG" w:eastAsia="bg-BG"/>
        </w:rPr>
        <w:t>/</w:t>
      </w:r>
      <w:r w:rsidR="00ED75DE" w:rsidRPr="005F3102">
        <w:rPr>
          <w:sz w:val="24"/>
          <w:szCs w:val="24"/>
          <w:lang w:val="bg-BG" w:eastAsia="bg-BG"/>
        </w:rPr>
        <w:t>ЕЕДОП</w:t>
      </w:r>
      <w:r w:rsidRPr="00F35699">
        <w:rPr>
          <w:sz w:val="24"/>
          <w:szCs w:val="24"/>
          <w:lang w:val="bg-BG" w:eastAsia="bg-BG"/>
        </w:rPr>
        <w:t xml:space="preserve">,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ED75DE">
        <w:rPr>
          <w:sz w:val="24"/>
          <w:szCs w:val="24"/>
          <w:lang w:val="bg-BG" w:eastAsia="bg-BG"/>
        </w:rPr>
        <w:t>еЕЕДОП</w:t>
      </w:r>
      <w:proofErr w:type="spellEnd"/>
      <w:r w:rsidR="00ED75DE">
        <w:rPr>
          <w:sz w:val="24"/>
          <w:szCs w:val="24"/>
          <w:lang w:val="bg-BG" w:eastAsia="bg-BG"/>
        </w:rPr>
        <w:t>/</w:t>
      </w:r>
      <w:r w:rsidR="00ED75DE" w:rsidRPr="005F3102">
        <w:rPr>
          <w:sz w:val="24"/>
          <w:szCs w:val="24"/>
          <w:lang w:val="bg-BG" w:eastAsia="bg-BG"/>
        </w:rPr>
        <w:t>ЕЕДОП</w:t>
      </w:r>
      <w:r w:rsidRPr="00F35699">
        <w:rPr>
          <w:sz w:val="24"/>
          <w:szCs w:val="24"/>
          <w:lang w:val="bg-BG" w:eastAsia="bg-BG"/>
        </w:rPr>
        <w:t>, когато това е необходимо за законосъобразното провеждане на процедурата.</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Преди сключването на договор по обществената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206FF" w:rsidRPr="00F35699" w:rsidRDefault="005206FF" w:rsidP="0038173E">
      <w:pPr>
        <w:widowControl w:val="0"/>
        <w:autoSpaceDE w:val="0"/>
        <w:autoSpaceDN w:val="0"/>
        <w:adjustRightInd w:val="0"/>
        <w:ind w:firstLine="708"/>
        <w:jc w:val="both"/>
        <w:rPr>
          <w:color w:val="000000"/>
          <w:sz w:val="24"/>
          <w:szCs w:val="24"/>
          <w:lang w:val="bg-BG" w:eastAsia="bg-BG"/>
        </w:rPr>
      </w:pPr>
      <w:r w:rsidRPr="00F35699">
        <w:rPr>
          <w:sz w:val="24"/>
          <w:szCs w:val="24"/>
          <w:lang w:val="bg-BG" w:eastAsia="bg-BG"/>
        </w:rPr>
        <w:t>Възложителят няма право да изисква документи, които вече са му били предоставени или са му служебно известни.</w:t>
      </w:r>
      <w:r w:rsidRPr="00F35699">
        <w:rPr>
          <w:color w:val="000000"/>
          <w:sz w:val="24"/>
          <w:szCs w:val="24"/>
          <w:lang w:val="bg-BG" w:eastAsia="bg-BG"/>
        </w:rPr>
        <w:t xml:space="preserve"> </w:t>
      </w:r>
    </w:p>
    <w:p w:rsidR="005206FF" w:rsidRPr="00F35699" w:rsidRDefault="005206FF" w:rsidP="00B14765">
      <w:pPr>
        <w:tabs>
          <w:tab w:val="left" w:pos="709"/>
        </w:tabs>
        <w:jc w:val="both"/>
        <w:rPr>
          <w:sz w:val="24"/>
          <w:szCs w:val="24"/>
          <w:lang w:val="bg-BG" w:eastAsia="bg-BG"/>
        </w:rPr>
      </w:pPr>
    </w:p>
    <w:p w:rsidR="00602B32" w:rsidRPr="005F3102" w:rsidRDefault="0038173E" w:rsidP="00602B32">
      <w:pPr>
        <w:tabs>
          <w:tab w:val="left" w:pos="709"/>
        </w:tabs>
        <w:jc w:val="both"/>
        <w:rPr>
          <w:b/>
          <w:i/>
          <w:sz w:val="24"/>
          <w:szCs w:val="24"/>
          <w:lang w:val="bg-BG" w:eastAsia="bg-BG"/>
        </w:rPr>
      </w:pPr>
      <w:r>
        <w:rPr>
          <w:b/>
          <w:sz w:val="24"/>
          <w:szCs w:val="24"/>
          <w:lang w:val="bg-BG" w:eastAsia="bg-BG"/>
        </w:rPr>
        <w:tab/>
      </w:r>
      <w:bookmarkEnd w:id="0"/>
      <w:r w:rsidR="00602B32" w:rsidRPr="005F3102">
        <w:rPr>
          <w:b/>
          <w:sz w:val="24"/>
          <w:szCs w:val="24"/>
          <w:lang w:val="bg-BG" w:eastAsia="bg-BG"/>
        </w:rPr>
        <w:t>2.3. Мерки за доказване на надеждност</w:t>
      </w:r>
      <w:r w:rsidR="00602B32" w:rsidRPr="005F3102">
        <w:rPr>
          <w:b/>
          <w:i/>
          <w:sz w:val="24"/>
          <w:szCs w:val="24"/>
          <w:lang w:val="bg-BG" w:eastAsia="bg-BG"/>
        </w:rPr>
        <w:t>.</w:t>
      </w:r>
    </w:p>
    <w:p w:rsidR="00602B32" w:rsidRPr="005F3102" w:rsidRDefault="00602B32" w:rsidP="00602B3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602B32" w:rsidRPr="005F3102" w:rsidRDefault="00602B32" w:rsidP="00602B3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602B32" w:rsidRPr="005F3102" w:rsidRDefault="00602B32" w:rsidP="00602B32">
      <w:pPr>
        <w:widowControl w:val="0"/>
        <w:autoSpaceDE w:val="0"/>
        <w:autoSpaceDN w:val="0"/>
        <w:adjustRightInd w:val="0"/>
        <w:jc w:val="both"/>
        <w:rPr>
          <w:sz w:val="24"/>
          <w:szCs w:val="24"/>
          <w:lang w:eastAsia="bg-BG"/>
        </w:rPr>
      </w:pPr>
      <w:r w:rsidRPr="005F3102">
        <w:rPr>
          <w:b/>
          <w:sz w:val="24"/>
          <w:szCs w:val="24"/>
          <w:lang w:val="bg-BG" w:eastAsia="bg-BG"/>
        </w:rPr>
        <w:t>2.3.</w:t>
      </w:r>
      <w:proofErr w:type="spellStart"/>
      <w:r w:rsidRPr="005F3102">
        <w:rPr>
          <w:b/>
          <w:sz w:val="24"/>
          <w:szCs w:val="24"/>
          <w:lang w:val="x-none" w:eastAsia="bg-BG"/>
        </w:rPr>
        <w:t>3</w:t>
      </w:r>
      <w:proofErr w:type="spellEnd"/>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602B32" w:rsidRPr="005F3102" w:rsidRDefault="00602B32" w:rsidP="00602B3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602B32" w:rsidRPr="005F3102" w:rsidRDefault="00602B32" w:rsidP="00602B3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602B32" w:rsidRPr="005F3102" w:rsidRDefault="00602B32" w:rsidP="00602B32">
      <w:pPr>
        <w:widowControl w:val="0"/>
        <w:numPr>
          <w:ilvl w:val="0"/>
          <w:numId w:val="1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602B32" w:rsidRPr="005F3102" w:rsidRDefault="00602B32" w:rsidP="00602B32">
      <w:pPr>
        <w:widowControl w:val="0"/>
        <w:autoSpaceDE w:val="0"/>
        <w:autoSpaceDN w:val="0"/>
        <w:adjustRightInd w:val="0"/>
        <w:jc w:val="both"/>
        <w:rPr>
          <w:sz w:val="24"/>
          <w:szCs w:val="24"/>
          <w:lang w:val="bg-BG"/>
        </w:rPr>
      </w:pPr>
      <w:r w:rsidRPr="005F3102">
        <w:rPr>
          <w:sz w:val="24"/>
          <w:szCs w:val="24"/>
          <w:lang w:val="bg-BG"/>
        </w:rPr>
        <w:t xml:space="preserve">документ за извършено плащане или споразумение, или друг документ, от който да е видно, </w:t>
      </w:r>
      <w:r w:rsidRPr="005F3102">
        <w:rPr>
          <w:sz w:val="24"/>
          <w:szCs w:val="24"/>
          <w:lang w:val="bg-BG"/>
        </w:rPr>
        <w:lastRenderedPageBreak/>
        <w:t>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02B32" w:rsidRPr="005F3102" w:rsidRDefault="00602B32" w:rsidP="00602B32">
      <w:pPr>
        <w:widowControl w:val="0"/>
        <w:numPr>
          <w:ilvl w:val="0"/>
          <w:numId w:val="1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w:t>
      </w:r>
      <w:proofErr w:type="spellStart"/>
      <w:r w:rsidRPr="005F3102">
        <w:rPr>
          <w:sz w:val="24"/>
          <w:szCs w:val="24"/>
          <w:lang w:val="bg-BG"/>
        </w:rPr>
        <w:t>3</w:t>
      </w:r>
      <w:proofErr w:type="spellEnd"/>
      <w:r w:rsidRPr="005F3102">
        <w:rPr>
          <w:sz w:val="24"/>
          <w:szCs w:val="24"/>
          <w:lang w:val="bg-BG"/>
        </w:rPr>
        <w:t>. (чл. 56, ал. 1, т. 3 от ЗОП) – документ от съответния компетентен орган за потвърждение на описаните обстоятелства.</w:t>
      </w:r>
    </w:p>
    <w:p w:rsidR="00602B32" w:rsidRPr="005F3102" w:rsidRDefault="00602B32" w:rsidP="00602B32">
      <w:pPr>
        <w:widowControl w:val="0"/>
        <w:autoSpaceDE w:val="0"/>
        <w:autoSpaceDN w:val="0"/>
        <w:adjustRightInd w:val="0"/>
        <w:jc w:val="both"/>
        <w:rPr>
          <w:sz w:val="24"/>
          <w:szCs w:val="24"/>
          <w:lang w:val="bg-BG" w:eastAsia="bg-BG"/>
        </w:rPr>
      </w:pPr>
    </w:p>
    <w:p w:rsidR="00602B32" w:rsidRPr="005F3102" w:rsidRDefault="00602B32" w:rsidP="00602B3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602B32" w:rsidRPr="005F3102" w:rsidRDefault="00602B32" w:rsidP="00602B3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ED75DE">
        <w:rPr>
          <w:sz w:val="24"/>
          <w:szCs w:val="24"/>
          <w:lang w:val="bg-BG" w:eastAsia="bg-BG"/>
        </w:rPr>
        <w:t>Възложителят</w:t>
      </w:r>
      <w:r w:rsidRPr="005F3102">
        <w:rPr>
          <w:sz w:val="24"/>
          <w:szCs w:val="24"/>
          <w:lang w:val="x-none" w:eastAsia="bg-BG"/>
        </w:rPr>
        <w:t xml:space="preserve"> не го отстранява от процедурата.</w:t>
      </w:r>
    </w:p>
    <w:p w:rsidR="00602B32" w:rsidRPr="005F3102" w:rsidRDefault="00602B32" w:rsidP="00602B3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ED75DE">
        <w:rPr>
          <w:sz w:val="24"/>
          <w:szCs w:val="24"/>
          <w:lang w:val="bg-BG" w:eastAsia="bg-BG"/>
        </w:rPr>
        <w:t>мерки</w:t>
      </w:r>
      <w:r w:rsidRPr="005F3102">
        <w:rPr>
          <w:sz w:val="24"/>
          <w:szCs w:val="24"/>
          <w:lang w:val="x-none" w:eastAsia="bg-BG"/>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602B32" w:rsidRPr="005F3102" w:rsidRDefault="00602B32" w:rsidP="00602B3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602B32" w:rsidRPr="00CC32CC" w:rsidRDefault="00602B32" w:rsidP="00602B3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w:t>
      </w:r>
      <w:proofErr w:type="spellStart"/>
      <w:r w:rsidR="00ED75DE">
        <w:rPr>
          <w:sz w:val="24"/>
          <w:szCs w:val="24"/>
          <w:lang w:val="bg-BG" w:eastAsia="bg-BG"/>
        </w:rPr>
        <w:t>еЕЕДОП</w:t>
      </w:r>
      <w:proofErr w:type="spellEnd"/>
      <w:r w:rsidR="00ED75DE">
        <w:rPr>
          <w:sz w:val="24"/>
          <w:szCs w:val="24"/>
          <w:lang w:val="bg-BG" w:eastAsia="bg-BG"/>
        </w:rPr>
        <w:t>/</w:t>
      </w:r>
      <w:r w:rsidR="00ED75DE" w:rsidRPr="005F3102">
        <w:rPr>
          <w:sz w:val="24"/>
          <w:szCs w:val="24"/>
          <w:lang w:val="bg-BG" w:eastAsia="bg-BG"/>
        </w:rPr>
        <w:t>ЕЕДОП</w:t>
      </w:r>
      <w:r w:rsidRPr="005F3102">
        <w:rPr>
          <w:sz w:val="24"/>
          <w:szCs w:val="24"/>
          <w:lang w:val="bg-BG" w:eastAsia="bg-BG"/>
        </w:rPr>
        <w:t xml:space="preserve"> в полето свързано със съответното обстоятелство.</w:t>
      </w:r>
    </w:p>
    <w:p w:rsidR="00602B32" w:rsidRPr="005F3102" w:rsidRDefault="00602B32" w:rsidP="00602B3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602B32" w:rsidRPr="005F3102" w:rsidRDefault="00602B32" w:rsidP="00602B3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602B32" w:rsidRPr="00CC32CC" w:rsidRDefault="00602B32" w:rsidP="00602B32">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ED75DE">
        <w:rPr>
          <w:sz w:val="24"/>
          <w:szCs w:val="24"/>
          <w:lang w:val="bg-BG" w:eastAsia="bg-BG"/>
        </w:rPr>
        <w:t>Възложителят</w:t>
      </w:r>
      <w:r w:rsidRPr="005F3102">
        <w:rPr>
          <w:sz w:val="24"/>
          <w:szCs w:val="24"/>
          <w:lang w:val="x-none" w:eastAsia="bg-BG"/>
        </w:rPr>
        <w:t xml:space="preserve">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602B32" w:rsidRPr="005F3102" w:rsidRDefault="00602B32" w:rsidP="00602B3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602B32" w:rsidRPr="00CC32CC" w:rsidRDefault="00602B32" w:rsidP="00602B3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206FF" w:rsidRPr="00F35699" w:rsidRDefault="005206FF" w:rsidP="00B14765">
      <w:pPr>
        <w:widowControl w:val="0"/>
        <w:autoSpaceDE w:val="0"/>
        <w:autoSpaceDN w:val="0"/>
        <w:adjustRightInd w:val="0"/>
        <w:ind w:firstLine="480"/>
        <w:jc w:val="both"/>
        <w:rPr>
          <w:b/>
          <w:sz w:val="24"/>
          <w:szCs w:val="24"/>
          <w:lang w:val="bg-BG" w:eastAsia="bg-BG"/>
        </w:rPr>
      </w:pPr>
      <w:r w:rsidRPr="00F35699">
        <w:rPr>
          <w:b/>
          <w:sz w:val="24"/>
          <w:szCs w:val="24"/>
          <w:lang w:val="bg-BG" w:eastAsia="bg-BG"/>
        </w:rPr>
        <w:t xml:space="preserve">  </w:t>
      </w:r>
    </w:p>
    <w:p w:rsidR="002D0335" w:rsidRPr="002D0335" w:rsidRDefault="00262542" w:rsidP="00B14765">
      <w:pPr>
        <w:jc w:val="both"/>
        <w:rPr>
          <w:b/>
          <w:sz w:val="24"/>
          <w:szCs w:val="24"/>
          <w:lang w:val="bg-BG"/>
        </w:rPr>
      </w:pPr>
      <w:r w:rsidRPr="00F35699">
        <w:rPr>
          <w:b/>
          <w:sz w:val="24"/>
          <w:szCs w:val="24"/>
          <w:lang w:val="bg-BG"/>
        </w:rPr>
        <w:t xml:space="preserve">3. </w:t>
      </w:r>
      <w:bookmarkStart w:id="1" w:name="OLE_LINK481"/>
      <w:bookmarkStart w:id="2" w:name="OLE_LINK482"/>
      <w:r w:rsidR="002D0335" w:rsidRPr="002D0335">
        <w:rPr>
          <w:b/>
          <w:sz w:val="24"/>
          <w:szCs w:val="24"/>
          <w:lang w:val="bg-BG"/>
        </w:rPr>
        <w:t>КРИТЕРИИ ЗА ПОДБОР</w:t>
      </w:r>
    </w:p>
    <w:bookmarkEnd w:id="1"/>
    <w:bookmarkEnd w:id="2"/>
    <w:p w:rsidR="002D0335" w:rsidRPr="002D0335" w:rsidRDefault="002D0335" w:rsidP="00B1476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2D0335" w:rsidRPr="002D0335" w:rsidRDefault="002D0335" w:rsidP="00B1476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2D0335" w:rsidRPr="002D0335" w:rsidRDefault="002D0335" w:rsidP="00B14765">
      <w:pPr>
        <w:pStyle w:val="ListParagraph"/>
        <w:widowControl w:val="0"/>
        <w:numPr>
          <w:ilvl w:val="1"/>
          <w:numId w:val="37"/>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4B0392" w:rsidRPr="00EA7373" w:rsidRDefault="00EA7373" w:rsidP="00EA7373">
      <w:pPr>
        <w:widowControl w:val="0"/>
        <w:autoSpaceDE w:val="0"/>
        <w:autoSpaceDN w:val="0"/>
        <w:adjustRightInd w:val="0"/>
        <w:ind w:left="567"/>
        <w:jc w:val="both"/>
        <w:rPr>
          <w:sz w:val="24"/>
          <w:szCs w:val="24"/>
        </w:rPr>
      </w:pPr>
      <w:bookmarkStart w:id="6" w:name="OLE_LINK453"/>
      <w:bookmarkStart w:id="7" w:name="OLE_LINK454"/>
      <w:bookmarkStart w:id="8" w:name="OLE_LINK455"/>
      <w:r w:rsidRPr="002D0335">
        <w:rPr>
          <w:sz w:val="24"/>
          <w:szCs w:val="24"/>
          <w:lang w:val="bg-BG"/>
        </w:rPr>
        <w:t>-</w:t>
      </w:r>
      <w:r w:rsidRPr="002D0335">
        <w:rPr>
          <w:sz w:val="24"/>
          <w:szCs w:val="24"/>
          <w:lang w:val="bg-BG"/>
        </w:rPr>
        <w:tab/>
        <w:t>не се изисква</w:t>
      </w:r>
    </w:p>
    <w:p w:rsidR="002D0335" w:rsidRPr="00CC52FF" w:rsidRDefault="00CC52FF" w:rsidP="00B14765">
      <w:pPr>
        <w:pStyle w:val="ListParagraph"/>
        <w:numPr>
          <w:ilvl w:val="1"/>
          <w:numId w:val="37"/>
        </w:numPr>
        <w:shd w:val="clear" w:color="auto" w:fill="FFFFFF"/>
        <w:spacing w:line="276" w:lineRule="auto"/>
        <w:jc w:val="both"/>
        <w:rPr>
          <w:b/>
          <w:bCs/>
          <w:sz w:val="24"/>
          <w:szCs w:val="24"/>
          <w:lang w:val="bg-BG" w:eastAsia="bg-BG"/>
        </w:rPr>
      </w:pPr>
      <w:r>
        <w:rPr>
          <w:sz w:val="24"/>
          <w:szCs w:val="24"/>
          <w:lang w:val="bg-BG"/>
        </w:rPr>
        <w:t xml:space="preserve"> </w:t>
      </w:r>
      <w:r w:rsidR="002D0335" w:rsidRPr="00CC52FF">
        <w:rPr>
          <w:sz w:val="24"/>
          <w:szCs w:val="24"/>
          <w:lang w:val="bg-BG"/>
        </w:rPr>
        <w:t>Технически и професионални способности</w:t>
      </w:r>
      <w:bookmarkEnd w:id="6"/>
      <w:bookmarkEnd w:id="7"/>
      <w:bookmarkEnd w:id="8"/>
      <w:r w:rsidR="002D0335" w:rsidRPr="00CC52FF">
        <w:rPr>
          <w:sz w:val="24"/>
          <w:szCs w:val="24"/>
          <w:lang w:val="bg-BG"/>
        </w:rPr>
        <w:t xml:space="preserve">  </w:t>
      </w:r>
    </w:p>
    <w:p w:rsidR="0088323F" w:rsidRPr="00CC52FF" w:rsidRDefault="0088323F" w:rsidP="00B14765">
      <w:pPr>
        <w:pStyle w:val="ListParagraph"/>
        <w:shd w:val="clear" w:color="auto" w:fill="FFFFFF"/>
        <w:spacing w:line="276" w:lineRule="auto"/>
        <w:ind w:left="360"/>
        <w:jc w:val="both"/>
        <w:rPr>
          <w:b/>
          <w:bCs/>
          <w:sz w:val="24"/>
          <w:szCs w:val="24"/>
          <w:lang w:val="bg-BG" w:eastAsia="bg-BG"/>
        </w:rPr>
      </w:pPr>
    </w:p>
    <w:p w:rsidR="002D0335" w:rsidRPr="00CC52FF" w:rsidRDefault="002D0335" w:rsidP="00B14765">
      <w:pPr>
        <w:widowControl w:val="0"/>
        <w:autoSpaceDE w:val="0"/>
        <w:autoSpaceDN w:val="0"/>
        <w:adjustRightInd w:val="0"/>
        <w:jc w:val="both"/>
        <w:rPr>
          <w:b/>
          <w:sz w:val="24"/>
          <w:szCs w:val="24"/>
          <w:lang w:val="bg-BG"/>
        </w:rPr>
      </w:pPr>
      <w:bookmarkStart w:id="9" w:name="OLE_LINK430"/>
      <w:bookmarkStart w:id="10" w:name="OLE_LINK431"/>
      <w:bookmarkStart w:id="11" w:name="OLE_LINK432"/>
      <w:r w:rsidRPr="00CC52FF">
        <w:rPr>
          <w:b/>
          <w:sz w:val="24"/>
          <w:szCs w:val="24"/>
          <w:lang w:val="bg-BG"/>
        </w:rPr>
        <w:t>Участникът трябва да е изпълнил дейности с предмет и обем идентични или сходни с тази на настоящата поръчка за последните 3 (три) години от датата на подава</w:t>
      </w:r>
      <w:r w:rsidR="00685652" w:rsidRPr="00CC52FF">
        <w:rPr>
          <w:b/>
          <w:sz w:val="24"/>
          <w:szCs w:val="24"/>
          <w:lang w:val="bg-BG"/>
        </w:rPr>
        <w:t>не</w:t>
      </w:r>
      <w:r w:rsidRPr="00CC52FF">
        <w:rPr>
          <w:b/>
          <w:sz w:val="24"/>
          <w:szCs w:val="24"/>
          <w:lang w:val="bg-BG"/>
        </w:rPr>
        <w:t xml:space="preserve"> на офертата.</w:t>
      </w:r>
    </w:p>
    <w:p w:rsidR="002D0335" w:rsidRPr="00CC52FF" w:rsidRDefault="002D0335" w:rsidP="00B14765">
      <w:pPr>
        <w:ind w:firstLine="708"/>
        <w:jc w:val="both"/>
        <w:rPr>
          <w:b/>
          <w:i/>
          <w:sz w:val="24"/>
          <w:szCs w:val="24"/>
          <w:lang w:val="bg-BG"/>
        </w:rPr>
      </w:pPr>
    </w:p>
    <w:p w:rsidR="0088323F" w:rsidRPr="00CC52FF" w:rsidRDefault="002D0335" w:rsidP="00CC52FF">
      <w:pPr>
        <w:ind w:firstLine="708"/>
        <w:jc w:val="both"/>
        <w:rPr>
          <w:i/>
          <w:sz w:val="24"/>
          <w:szCs w:val="24"/>
          <w:lang w:val="bg-BG"/>
        </w:rPr>
      </w:pPr>
      <w:proofErr w:type="spellStart"/>
      <w:r w:rsidRPr="00CC52FF">
        <w:rPr>
          <w:b/>
          <w:i/>
          <w:sz w:val="24"/>
          <w:szCs w:val="24"/>
          <w:u w:val="single"/>
          <w:lang w:val="bg-BG"/>
        </w:rPr>
        <w:t>Mинимално</w:t>
      </w:r>
      <w:proofErr w:type="spellEnd"/>
      <w:r w:rsidRPr="00CC52FF">
        <w:rPr>
          <w:b/>
          <w:i/>
          <w:sz w:val="24"/>
          <w:szCs w:val="24"/>
          <w:u w:val="single"/>
          <w:lang w:val="bg-BG"/>
        </w:rPr>
        <w:t xml:space="preserve"> ниво</w:t>
      </w:r>
      <w:bookmarkEnd w:id="9"/>
      <w:bookmarkEnd w:id="10"/>
      <w:bookmarkEnd w:id="11"/>
      <w:r w:rsidRPr="00CC52FF">
        <w:rPr>
          <w:b/>
          <w:sz w:val="24"/>
          <w:szCs w:val="24"/>
          <w:u w:val="single"/>
          <w:lang w:val="bg-BG"/>
        </w:rPr>
        <w:t xml:space="preserve"> - </w:t>
      </w:r>
      <w:r w:rsidRPr="00CC52FF">
        <w:rPr>
          <w:i/>
          <w:sz w:val="24"/>
          <w:szCs w:val="24"/>
          <w:lang w:val="bg-BG"/>
        </w:rPr>
        <w:t>Участникът за последните три години, считано от датата на подаване на офертата</w:t>
      </w:r>
      <w:r w:rsidR="007307FB" w:rsidRPr="00CC52FF">
        <w:rPr>
          <w:i/>
          <w:sz w:val="24"/>
          <w:szCs w:val="24"/>
          <w:lang w:val="bg-BG"/>
        </w:rPr>
        <w:t>,</w:t>
      </w:r>
      <w:r w:rsidRPr="00CC52FF">
        <w:rPr>
          <w:i/>
          <w:sz w:val="24"/>
          <w:szCs w:val="24"/>
          <w:lang w:val="bg-BG"/>
        </w:rPr>
        <w:t xml:space="preserve"> трябва да е изпълнил доставки с предмет, идентичен или сходен с предмета на поръчката с </w:t>
      </w:r>
      <w:r w:rsidRPr="00CC52FF">
        <w:rPr>
          <w:b/>
          <w:i/>
          <w:sz w:val="24"/>
          <w:szCs w:val="24"/>
          <w:lang w:val="bg-BG"/>
        </w:rPr>
        <w:t>общ</w:t>
      </w:r>
      <w:r w:rsidRPr="00CC52FF">
        <w:rPr>
          <w:i/>
          <w:sz w:val="24"/>
          <w:szCs w:val="24"/>
          <w:lang w:val="bg-BG"/>
        </w:rPr>
        <w:t xml:space="preserve"> </w:t>
      </w:r>
      <w:r w:rsidRPr="00CC52FF">
        <w:rPr>
          <w:b/>
          <w:i/>
          <w:sz w:val="24"/>
          <w:szCs w:val="24"/>
          <w:lang w:val="bg-BG"/>
        </w:rPr>
        <w:t>обем</w:t>
      </w:r>
      <w:r w:rsidR="00CC52FF">
        <w:rPr>
          <w:i/>
          <w:sz w:val="24"/>
          <w:szCs w:val="24"/>
          <w:lang w:val="bg-BG"/>
        </w:rPr>
        <w:t xml:space="preserve"> </w:t>
      </w:r>
      <w:r w:rsidR="00602B32" w:rsidRPr="00CC52FF">
        <w:rPr>
          <w:i/>
          <w:sz w:val="24"/>
          <w:szCs w:val="24"/>
          <w:lang w:val="bg-BG"/>
        </w:rPr>
        <w:t>минимум 8 (</w:t>
      </w:r>
      <w:r w:rsidR="00687419" w:rsidRPr="00CC52FF">
        <w:rPr>
          <w:i/>
          <w:sz w:val="24"/>
          <w:szCs w:val="24"/>
          <w:lang w:val="bg-BG"/>
        </w:rPr>
        <w:t>осем</w:t>
      </w:r>
      <w:r w:rsidR="00602B32" w:rsidRPr="00CC52FF">
        <w:rPr>
          <w:i/>
          <w:sz w:val="24"/>
          <w:szCs w:val="24"/>
          <w:lang w:val="bg-BG"/>
        </w:rPr>
        <w:t>) броя автобуси.</w:t>
      </w:r>
    </w:p>
    <w:p w:rsidR="00602B32" w:rsidRPr="00CC52FF" w:rsidRDefault="00602B32" w:rsidP="00602B32">
      <w:pPr>
        <w:pStyle w:val="ListParagraph"/>
        <w:ind w:left="1068"/>
        <w:jc w:val="both"/>
        <w:rPr>
          <w:b/>
          <w:i/>
          <w:sz w:val="24"/>
          <w:szCs w:val="24"/>
          <w:u w:val="single"/>
          <w:lang w:val="bg-BG"/>
        </w:rPr>
      </w:pPr>
    </w:p>
    <w:p w:rsidR="007217A9" w:rsidRPr="00CC52FF" w:rsidRDefault="002D0335" w:rsidP="00CC52FF">
      <w:pPr>
        <w:ind w:firstLine="708"/>
        <w:jc w:val="both"/>
        <w:rPr>
          <w:i/>
          <w:sz w:val="24"/>
          <w:szCs w:val="24"/>
          <w:u w:val="single"/>
          <w:lang w:val="bg-BG"/>
        </w:rPr>
      </w:pPr>
      <w:r w:rsidRPr="00CC52FF">
        <w:rPr>
          <w:i/>
          <w:sz w:val="24"/>
          <w:szCs w:val="24"/>
          <w:u w:val="single"/>
          <w:lang w:val="bg-BG"/>
        </w:rPr>
        <w:t>Под „</w:t>
      </w:r>
      <w:r w:rsidRPr="00CC52FF">
        <w:rPr>
          <w:b/>
          <w:i/>
          <w:sz w:val="24"/>
          <w:szCs w:val="24"/>
          <w:u w:val="single"/>
          <w:lang w:val="bg-BG"/>
        </w:rPr>
        <w:t>предмет</w:t>
      </w:r>
      <w:r w:rsidRPr="00CC52FF">
        <w:rPr>
          <w:i/>
          <w:sz w:val="24"/>
          <w:szCs w:val="24"/>
          <w:u w:val="single"/>
          <w:lang w:val="bg-BG"/>
        </w:rPr>
        <w:t xml:space="preserve"> сходен с предмета на поръчката” се считат доставките на</w:t>
      </w:r>
      <w:r w:rsidR="00CC52FF">
        <w:rPr>
          <w:i/>
          <w:sz w:val="24"/>
          <w:szCs w:val="24"/>
          <w:u w:val="single"/>
          <w:lang w:val="bg-BG"/>
        </w:rPr>
        <w:t xml:space="preserve"> </w:t>
      </w:r>
      <w:r w:rsidR="00334447">
        <w:rPr>
          <w:i/>
          <w:sz w:val="24"/>
          <w:szCs w:val="24"/>
          <w:u w:val="single"/>
          <w:lang w:val="bg-BG"/>
        </w:rPr>
        <w:t>фабрично нови</w:t>
      </w:r>
      <w:r w:rsidR="007217A9" w:rsidRPr="00CC52FF">
        <w:rPr>
          <w:i/>
          <w:sz w:val="24"/>
          <w:szCs w:val="24"/>
          <w:u w:val="single"/>
          <w:lang w:val="bg-BG"/>
        </w:rPr>
        <w:t xml:space="preserve"> </w:t>
      </w:r>
      <w:r w:rsidR="00602B32" w:rsidRPr="00CC52FF">
        <w:rPr>
          <w:i/>
          <w:sz w:val="24"/>
          <w:szCs w:val="24"/>
          <w:u w:val="single"/>
          <w:lang w:val="bg-BG"/>
        </w:rPr>
        <w:t>автобуси</w:t>
      </w:r>
      <w:r w:rsidR="00334447">
        <w:rPr>
          <w:i/>
          <w:sz w:val="24"/>
          <w:szCs w:val="24"/>
          <w:u w:val="single"/>
          <w:lang w:val="bg-BG"/>
        </w:rPr>
        <w:t>.</w:t>
      </w:r>
    </w:p>
    <w:p w:rsidR="002D0335" w:rsidRPr="00CC52FF" w:rsidRDefault="002D0335" w:rsidP="00B14765">
      <w:pPr>
        <w:ind w:firstLine="708"/>
        <w:jc w:val="both"/>
        <w:rPr>
          <w:b/>
          <w:i/>
          <w:sz w:val="24"/>
          <w:szCs w:val="24"/>
          <w:lang w:val="bg-BG"/>
        </w:rPr>
      </w:pPr>
    </w:p>
    <w:p w:rsidR="002D0335" w:rsidRPr="00CC52FF" w:rsidRDefault="002D0335" w:rsidP="00B14765">
      <w:pPr>
        <w:ind w:firstLine="709"/>
        <w:jc w:val="both"/>
        <w:rPr>
          <w:sz w:val="24"/>
          <w:szCs w:val="24"/>
          <w:u w:val="single"/>
          <w:lang w:val="bg-BG"/>
        </w:rPr>
      </w:pPr>
      <w:r w:rsidRPr="00CC52FF">
        <w:rPr>
          <w:b/>
          <w:i/>
          <w:sz w:val="24"/>
          <w:szCs w:val="24"/>
          <w:lang w:val="bg-BG"/>
        </w:rPr>
        <w:t>Забележка</w:t>
      </w:r>
      <w:r w:rsidRPr="00CC52FF">
        <w:rPr>
          <w:b/>
          <w:sz w:val="24"/>
          <w:szCs w:val="24"/>
          <w:lang w:val="bg-BG"/>
        </w:rPr>
        <w:t>:</w:t>
      </w:r>
      <w:r w:rsidRPr="00CC52FF">
        <w:rPr>
          <w:i/>
          <w:sz w:val="24"/>
          <w:szCs w:val="24"/>
          <w:lang w:val="bg-BG"/>
        </w:rPr>
        <w:t xml:space="preserve"> </w:t>
      </w:r>
      <w:r w:rsidRPr="00CC52FF">
        <w:rPr>
          <w:i/>
          <w:sz w:val="24"/>
          <w:szCs w:val="24"/>
          <w:u w:val="single"/>
          <w:lang w:val="bg-BG"/>
        </w:rPr>
        <w:t xml:space="preserve">Участникът декларира това обстоятелство като попълва раздел  В: Технически и професионални способности на Част IV: „Критерии за подбор“ </w:t>
      </w:r>
      <w:proofErr w:type="spellStart"/>
      <w:r w:rsidR="00ED75DE" w:rsidRPr="00CC52FF">
        <w:rPr>
          <w:i/>
          <w:sz w:val="24"/>
          <w:szCs w:val="24"/>
          <w:u w:val="single"/>
          <w:lang w:val="bg-BG"/>
        </w:rPr>
        <w:t>еЕЕДОП</w:t>
      </w:r>
      <w:proofErr w:type="spellEnd"/>
      <w:r w:rsidR="00ED75DE" w:rsidRPr="00CC52FF">
        <w:rPr>
          <w:i/>
          <w:sz w:val="24"/>
          <w:szCs w:val="24"/>
          <w:u w:val="single"/>
          <w:lang w:val="bg-BG"/>
        </w:rPr>
        <w:t>/ЕЕДОП</w:t>
      </w:r>
      <w:r w:rsidRPr="00CC52FF">
        <w:rPr>
          <w:i/>
          <w:sz w:val="24"/>
          <w:szCs w:val="24"/>
          <w:u w:val="single"/>
          <w:lang w:val="bg-BG"/>
        </w:rPr>
        <w:t>.</w:t>
      </w:r>
    </w:p>
    <w:p w:rsidR="00262542" w:rsidRPr="00CC52FF" w:rsidRDefault="00262542" w:rsidP="00B14765">
      <w:pPr>
        <w:widowControl w:val="0"/>
        <w:autoSpaceDE w:val="0"/>
        <w:autoSpaceDN w:val="0"/>
        <w:adjustRightInd w:val="0"/>
        <w:ind w:right="-23"/>
        <w:jc w:val="both"/>
        <w:rPr>
          <w:b/>
          <w:sz w:val="24"/>
          <w:szCs w:val="24"/>
          <w:lang w:val="bg-BG"/>
        </w:rPr>
      </w:pPr>
    </w:p>
    <w:p w:rsidR="00262542" w:rsidRPr="00CC52FF" w:rsidRDefault="007217A9" w:rsidP="00B14765">
      <w:pPr>
        <w:ind w:firstLine="708"/>
        <w:jc w:val="both"/>
        <w:rPr>
          <w:sz w:val="24"/>
          <w:szCs w:val="24"/>
          <w:lang w:val="bg-BG"/>
        </w:rPr>
      </w:pPr>
      <w:r w:rsidRPr="00CC52FF">
        <w:rPr>
          <w:b/>
          <w:sz w:val="24"/>
          <w:szCs w:val="24"/>
          <w:lang w:val="bg-BG"/>
        </w:rPr>
        <w:t>Важно:</w:t>
      </w:r>
      <w:r w:rsidRPr="00CC52FF">
        <w:rPr>
          <w:sz w:val="24"/>
          <w:szCs w:val="24"/>
          <w:lang w:val="bg-BG"/>
        </w:rPr>
        <w:t xml:space="preserve"> </w:t>
      </w:r>
      <w:r w:rsidRPr="00CC52FF">
        <w:rPr>
          <w:sz w:val="24"/>
          <w:szCs w:val="24"/>
          <w:u w:val="single"/>
          <w:lang w:val="bg-BG"/>
        </w:rPr>
        <w:t>Преди сключване на договор за обществена поръчка, възложителят изисква от участника, определен за изпълнител</w:t>
      </w:r>
      <w:r w:rsidRPr="00CC52FF">
        <w:rPr>
          <w:rFonts w:eastAsia="Batang"/>
          <w:sz w:val="24"/>
          <w:szCs w:val="24"/>
          <w:u w:val="single"/>
          <w:lang w:val="bg-BG" w:eastAsia="bg-BG"/>
        </w:rPr>
        <w:t xml:space="preserve"> </w:t>
      </w:r>
      <w:r w:rsidR="00262542" w:rsidRPr="00CC52FF">
        <w:rPr>
          <w:rFonts w:eastAsia="Batang"/>
          <w:sz w:val="24"/>
          <w:szCs w:val="24"/>
          <w:u w:val="single"/>
          <w:lang w:val="bg-BG" w:eastAsia="bg-BG"/>
        </w:rPr>
        <w:t xml:space="preserve">Списък на </w:t>
      </w:r>
      <w:r w:rsidR="00ED120E" w:rsidRPr="00CC52FF">
        <w:rPr>
          <w:rFonts w:eastAsia="Batang"/>
          <w:sz w:val="24"/>
          <w:szCs w:val="24"/>
          <w:u w:val="single"/>
          <w:lang w:val="bg-BG" w:eastAsia="bg-BG"/>
        </w:rPr>
        <w:t>дейностите</w:t>
      </w:r>
      <w:r w:rsidR="00262542" w:rsidRPr="00CC52FF">
        <w:rPr>
          <w:rFonts w:eastAsia="Batang"/>
          <w:sz w:val="24"/>
          <w:szCs w:val="24"/>
          <w:u w:val="single"/>
          <w:lang w:val="bg-BG" w:eastAsia="bg-BG"/>
        </w:rPr>
        <w:t xml:space="preserve"> сходни с предмета на поръчката – /</w:t>
      </w:r>
      <w:r w:rsidR="00262542" w:rsidRPr="00CC52FF">
        <w:rPr>
          <w:rFonts w:eastAsia="Batang"/>
          <w:b/>
          <w:sz w:val="24"/>
          <w:szCs w:val="24"/>
          <w:u w:val="single"/>
          <w:lang w:val="bg-BG" w:eastAsia="bg-BG"/>
        </w:rPr>
        <w:t xml:space="preserve">Образец № </w:t>
      </w:r>
      <w:r w:rsidR="00FF2DAA" w:rsidRPr="00CC52FF">
        <w:rPr>
          <w:rFonts w:eastAsia="Batang"/>
          <w:b/>
          <w:sz w:val="24"/>
          <w:szCs w:val="24"/>
          <w:u w:val="single"/>
          <w:lang w:val="bg-BG" w:eastAsia="bg-BG"/>
        </w:rPr>
        <w:t>9</w:t>
      </w:r>
      <w:r w:rsidR="00262542" w:rsidRPr="00CC52FF">
        <w:rPr>
          <w:rFonts w:eastAsia="Batang"/>
          <w:sz w:val="24"/>
          <w:szCs w:val="24"/>
          <w:u w:val="single"/>
          <w:lang w:val="bg-BG" w:eastAsia="bg-BG"/>
        </w:rPr>
        <w:t xml:space="preserve">/, с посочване на стойностите, датите и получателите, заедно с доказателство за извършената </w:t>
      </w:r>
      <w:r w:rsidRPr="00CC52FF">
        <w:rPr>
          <w:rFonts w:eastAsia="Batang"/>
          <w:sz w:val="24"/>
          <w:szCs w:val="24"/>
          <w:u w:val="single"/>
          <w:lang w:val="bg-BG" w:eastAsia="bg-BG"/>
        </w:rPr>
        <w:t>доставка.</w:t>
      </w:r>
    </w:p>
    <w:p w:rsidR="00262542" w:rsidRPr="00F35699" w:rsidRDefault="00262542" w:rsidP="00B14765">
      <w:pPr>
        <w:jc w:val="both"/>
        <w:rPr>
          <w:sz w:val="24"/>
          <w:szCs w:val="24"/>
          <w:lang w:val="bg-BG"/>
        </w:rPr>
      </w:pPr>
    </w:p>
    <w:p w:rsidR="00262542" w:rsidRPr="00F35699" w:rsidRDefault="00262542" w:rsidP="00B14765">
      <w:pPr>
        <w:jc w:val="both"/>
        <w:rPr>
          <w:sz w:val="24"/>
          <w:szCs w:val="24"/>
          <w:lang w:val="bg-BG"/>
        </w:rPr>
      </w:pPr>
    </w:p>
    <w:p w:rsidR="00262542" w:rsidRPr="00F35699" w:rsidRDefault="00262542" w:rsidP="00642D97">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262542" w:rsidRPr="00F35699" w:rsidRDefault="00262542" w:rsidP="00B14765">
      <w:pPr>
        <w:widowControl w:val="0"/>
        <w:jc w:val="both"/>
        <w:rPr>
          <w:i/>
          <w:color w:val="000000"/>
          <w:sz w:val="24"/>
          <w:u w:val="single"/>
          <w:lang w:val="bg-BG"/>
        </w:rPr>
      </w:pPr>
    </w:p>
    <w:p w:rsidR="00262542" w:rsidRPr="00F35699" w:rsidRDefault="00262542" w:rsidP="00642D97">
      <w:pPr>
        <w:widowControl w:val="0"/>
        <w:ind w:firstLine="480"/>
        <w:jc w:val="both"/>
        <w:rPr>
          <w:sz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 xml:space="preserve">. </w:t>
      </w:r>
    </w:p>
    <w:p w:rsidR="005206FF" w:rsidRPr="007217A9" w:rsidRDefault="00E11DE5" w:rsidP="00B14765">
      <w:pPr>
        <w:jc w:val="both"/>
        <w:rPr>
          <w:b/>
          <w:i/>
          <w:sz w:val="24"/>
          <w:szCs w:val="24"/>
          <w:lang w:val="bg-BG"/>
        </w:rPr>
      </w:pPr>
      <w:r w:rsidRPr="00F35699">
        <w:rPr>
          <w:b/>
          <w:i/>
          <w:sz w:val="24"/>
          <w:szCs w:val="24"/>
          <w:lang w:val="bg-BG"/>
        </w:rPr>
        <w:t xml:space="preserve">  </w:t>
      </w:r>
    </w:p>
    <w:p w:rsidR="00E11DE5" w:rsidRPr="007217A9" w:rsidRDefault="007217A9" w:rsidP="00642D97">
      <w:pPr>
        <w:ind w:right="27" w:firstLine="480"/>
        <w:jc w:val="both"/>
        <w:rPr>
          <w:b/>
          <w:sz w:val="24"/>
          <w:szCs w:val="24"/>
          <w:lang w:val="bg-BG"/>
        </w:rPr>
      </w:pPr>
      <w:r w:rsidRPr="007217A9">
        <w:rPr>
          <w:b/>
          <w:sz w:val="24"/>
          <w:szCs w:val="24"/>
          <w:lang w:val="bg-BG"/>
        </w:rPr>
        <w:t>4. УЧАСТНИКЪТ ЩЕ БЪДЕ ОТСТРАНЕН ОТ УЧАСТИЕ В НАСТОЯЩАТА ОБЩЕСТВЕНА ПОРЪЧКА, АКО НЕ ОТГОВАРЯ НА ИЗИСКВАНИЯТА, ПОСОЧЕНИ В Т. 3.</w:t>
      </w:r>
    </w:p>
    <w:p w:rsidR="005206FF" w:rsidRPr="00F35699" w:rsidRDefault="005206FF" w:rsidP="00B14765">
      <w:pPr>
        <w:widowControl w:val="0"/>
        <w:autoSpaceDE w:val="0"/>
        <w:autoSpaceDN w:val="0"/>
        <w:adjustRightInd w:val="0"/>
        <w:ind w:firstLine="480"/>
        <w:jc w:val="both"/>
        <w:rPr>
          <w:sz w:val="24"/>
          <w:szCs w:val="24"/>
          <w:lang w:val="bg-BG" w:eastAsia="bg-BG"/>
        </w:rPr>
      </w:pP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5</w:t>
      </w:r>
      <w:r w:rsidR="005206FF" w:rsidRPr="00F35699">
        <w:rPr>
          <w:b/>
          <w:sz w:val="24"/>
          <w:szCs w:val="24"/>
          <w:lang w:val="bg-BG"/>
        </w:rPr>
        <w:t>. ИЗПОЛЗВАНЕ НА КАПАЦИТЕТА НА ТРЕТИ ЛИЦА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lastRenderedPageBreak/>
        <w:t>5</w:t>
      </w:r>
      <w:r w:rsidR="005206FF" w:rsidRPr="00F35699">
        <w:rPr>
          <w:sz w:val="24"/>
          <w:szCs w:val="24"/>
          <w:lang w:val="bg-BG"/>
        </w:rPr>
        <w:t>.2.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 xml:space="preserve">.3. Когато участникът се позовава на капацитета на трети лица, посочва това в Част ІІ, Раздел В от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xml:space="preserve"> и приложимите полета от Част ІV от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Участникът трябва да може да докаже, че ще разполага с техните ресурси, като представи документи за поетите от третите лица задължения.</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w:t>
      </w:r>
      <w:proofErr w:type="spellStart"/>
      <w:r w:rsidR="005206FF" w:rsidRPr="00F35699">
        <w:rPr>
          <w:sz w:val="24"/>
          <w:szCs w:val="24"/>
          <w:lang w:val="bg-BG"/>
        </w:rPr>
        <w:t>5</w:t>
      </w:r>
      <w:proofErr w:type="spellEnd"/>
      <w:r w:rsidR="005206FF" w:rsidRPr="00F35699">
        <w:rPr>
          <w:sz w:val="24"/>
          <w:szCs w:val="24"/>
          <w:lang w:val="bg-BG"/>
        </w:rPr>
        <w:t>. Възложителят може да изиска от участника да замени посоченото от него трето лице, ако то не отгова</w:t>
      </w:r>
      <w:r w:rsidRPr="00F35699">
        <w:rPr>
          <w:sz w:val="24"/>
          <w:szCs w:val="24"/>
          <w:lang w:val="bg-BG"/>
        </w:rPr>
        <w:t>ря на някое от условията по т. 5</w:t>
      </w:r>
      <w:r w:rsidR="005206FF" w:rsidRPr="00F35699">
        <w:rPr>
          <w:sz w:val="24"/>
          <w:szCs w:val="24"/>
          <w:lang w:val="bg-BG"/>
        </w:rPr>
        <w:t>.4., с изключение на случаите, при които трето лице е включено в екипа, подлежащ на оценка.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Pr="00F35699">
        <w:rPr>
          <w:sz w:val="24"/>
          <w:szCs w:val="24"/>
          <w:lang w:val="bg-BG"/>
        </w:rPr>
        <w:t>ри спазване на условията по т. 5.2 – 5</w:t>
      </w:r>
      <w:r w:rsidR="005206FF" w:rsidRPr="00F35699">
        <w:rPr>
          <w:sz w:val="24"/>
          <w:szCs w:val="24"/>
          <w:lang w:val="bg-BG"/>
        </w:rPr>
        <w:t>.4.</w:t>
      </w:r>
    </w:p>
    <w:p w:rsidR="005206FF"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7B21F5" w:rsidRPr="00F35699" w:rsidRDefault="007B21F5" w:rsidP="00642D97">
      <w:pPr>
        <w:widowControl w:val="0"/>
        <w:autoSpaceDE w:val="0"/>
        <w:autoSpaceDN w:val="0"/>
        <w:adjustRightInd w:val="0"/>
        <w:ind w:firstLine="480"/>
        <w:jc w:val="both"/>
        <w:rPr>
          <w:sz w:val="24"/>
          <w:szCs w:val="24"/>
          <w:lang w:val="bg-BG"/>
        </w:rPr>
      </w:pP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6</w:t>
      </w:r>
      <w:r w:rsidR="005206FF" w:rsidRPr="00F35699">
        <w:rPr>
          <w:b/>
          <w:sz w:val="24"/>
          <w:szCs w:val="24"/>
          <w:lang w:val="bg-BG"/>
        </w:rPr>
        <w:t>. ПОДИЗПЪЛНИТЕЛИ</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 xml:space="preserve">.1. Участниците посочват в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xml:space="preserve"> подизпълнителите и дела от поръчката, който ще им възложат, ако възнамеряват да използват такива. Съответната информация се попълва в Част ІV, Раздел В</w:t>
      </w:r>
      <w:r w:rsidR="00CC52FF">
        <w:rPr>
          <w:sz w:val="24"/>
          <w:szCs w:val="24"/>
          <w:lang w:val="bg-BG"/>
        </w:rPr>
        <w:t xml:space="preserve"> </w:t>
      </w:r>
      <w:r w:rsidR="005206FF" w:rsidRPr="00F35699">
        <w:rPr>
          <w:sz w:val="24"/>
          <w:szCs w:val="24"/>
          <w:lang w:val="bg-BG"/>
        </w:rPr>
        <w:t xml:space="preserve">от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 xml:space="preserve">.2.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.3. Независимо от възможността за използване на подизпълнители, отговорността за изпълнение на договора за обществена поръчка е на изпълнителя.</w:t>
      </w: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7</w:t>
      </w:r>
      <w:r w:rsidR="005206FF" w:rsidRPr="00F35699">
        <w:rPr>
          <w:b/>
          <w:sz w:val="24"/>
          <w:szCs w:val="24"/>
          <w:lang w:val="bg-BG"/>
        </w:rPr>
        <w:t>. ДЕКЛАРИРАНЕ НА ЛИЧНО СЪСТОЯНИЕ И СЪОТВЕТСТВИЕ С КРИТЕРИИТЕ ЗА ПОДБОР</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.2. Когато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w:t>
      </w:r>
      <w:r w:rsidR="005206FF" w:rsidRPr="00F35699">
        <w:rPr>
          <w:sz w:val="24"/>
          <w:szCs w:val="24"/>
          <w:lang w:val="bg-BG"/>
        </w:rPr>
        <w:lastRenderedPageBreak/>
        <w:t xml:space="preserve">личното състояние, информацията относно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се попълва в отделен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xml:space="preserve"> за всяко лице или за някои от лицата. Когато се подава повече от един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xml:space="preserve">, обстоятелствата, свързани с критериите за подбор, се съдържат само в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подписан от лице, което може самостоятелно да представлява съответния стопански субект.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.4. Когато участник е посочил, че ще използва капацитета на трети лица за доказване на съответствието с критериите за подбор или че ще използва подизпълнители трябва да представи отделен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попълнен от всяко от тези лица.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.5. Възложителят може да изиска по всяко време от участниците доказателства във връзка със заявените от тях в </w:t>
      </w:r>
      <w:proofErr w:type="spellStart"/>
      <w:r w:rsidR="00CC52FF">
        <w:rPr>
          <w:sz w:val="24"/>
          <w:szCs w:val="24"/>
          <w:lang w:val="bg-BG" w:eastAsia="bg-BG"/>
        </w:rPr>
        <w:t>еЕЕДОП</w:t>
      </w:r>
      <w:proofErr w:type="spellEnd"/>
      <w:r w:rsidR="00CC52FF">
        <w:rPr>
          <w:sz w:val="24"/>
          <w:szCs w:val="24"/>
          <w:lang w:val="bg-BG" w:eastAsia="bg-BG"/>
        </w:rPr>
        <w:t>/</w:t>
      </w:r>
      <w:r w:rsidR="00CC52FF" w:rsidRPr="005F3102">
        <w:rPr>
          <w:sz w:val="24"/>
          <w:szCs w:val="24"/>
          <w:lang w:val="bg-BG" w:eastAsia="bg-BG"/>
        </w:rPr>
        <w:t>ЕЕДОП</w:t>
      </w:r>
      <w:r w:rsidR="005206FF" w:rsidRPr="00F35699">
        <w:rPr>
          <w:sz w:val="24"/>
          <w:szCs w:val="24"/>
          <w:lang w:val="bg-BG"/>
        </w:rPr>
        <w:t xml:space="preserve">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 </w:t>
      </w:r>
    </w:p>
    <w:p w:rsidR="007B21F5" w:rsidRDefault="007B21F5" w:rsidP="00B14765">
      <w:pPr>
        <w:tabs>
          <w:tab w:val="left" w:pos="1080"/>
        </w:tabs>
        <w:overflowPunct w:val="0"/>
        <w:autoSpaceDE w:val="0"/>
        <w:autoSpaceDN w:val="0"/>
        <w:adjustRightInd w:val="0"/>
        <w:ind w:right="27"/>
        <w:jc w:val="both"/>
        <w:rPr>
          <w:b/>
          <w:sz w:val="24"/>
          <w:szCs w:val="24"/>
          <w:lang w:val="bg-BG"/>
        </w:rPr>
      </w:pPr>
    </w:p>
    <w:p w:rsidR="005206FF" w:rsidRPr="00F35699" w:rsidRDefault="005206FF" w:rsidP="00B14765">
      <w:pPr>
        <w:tabs>
          <w:tab w:val="left" w:pos="1080"/>
        </w:tabs>
        <w:overflowPunct w:val="0"/>
        <w:autoSpaceDE w:val="0"/>
        <w:autoSpaceDN w:val="0"/>
        <w:adjustRightInd w:val="0"/>
        <w:ind w:right="27"/>
        <w:jc w:val="both"/>
        <w:rPr>
          <w:b/>
          <w:bCs/>
          <w:sz w:val="24"/>
          <w:szCs w:val="24"/>
          <w:lang w:val="bg-BG"/>
        </w:rPr>
      </w:pPr>
      <w:r w:rsidRPr="00F35699">
        <w:rPr>
          <w:b/>
          <w:sz w:val="24"/>
          <w:szCs w:val="24"/>
          <w:lang w:val="bg-BG"/>
        </w:rPr>
        <w:t xml:space="preserve">Б) </w:t>
      </w:r>
      <w:r w:rsidRPr="00F35699">
        <w:rPr>
          <w:b/>
          <w:bCs/>
          <w:sz w:val="24"/>
          <w:szCs w:val="24"/>
          <w:lang w:val="bg-BG"/>
        </w:rPr>
        <w:t>Изисквания към съдържанието и обхвата на офертата</w:t>
      </w:r>
    </w:p>
    <w:p w:rsidR="005206FF" w:rsidRPr="00F35699" w:rsidRDefault="005206FF" w:rsidP="00B14765">
      <w:pPr>
        <w:ind w:right="27"/>
        <w:jc w:val="both"/>
        <w:rPr>
          <w:b/>
          <w:sz w:val="24"/>
          <w:szCs w:val="24"/>
          <w:lang w:val="bg-BG"/>
        </w:rPr>
      </w:pPr>
      <w:r w:rsidRPr="00F35699">
        <w:rPr>
          <w:b/>
          <w:bCs/>
          <w:iCs/>
          <w:sz w:val="24"/>
          <w:szCs w:val="24"/>
          <w:lang w:val="bg-BG"/>
        </w:rPr>
        <w:t>1. Условия за валидност</w:t>
      </w:r>
    </w:p>
    <w:p w:rsidR="005206FF" w:rsidRPr="00F35699" w:rsidRDefault="005206FF" w:rsidP="00642D97">
      <w:pPr>
        <w:ind w:right="28" w:firstLine="708"/>
        <w:jc w:val="both"/>
        <w:rPr>
          <w:sz w:val="24"/>
          <w:szCs w:val="24"/>
          <w:lang w:val="bg-BG"/>
        </w:rPr>
      </w:pPr>
      <w:r w:rsidRPr="00F35699">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206FF" w:rsidRPr="00F35699" w:rsidRDefault="005206FF" w:rsidP="00642D97">
      <w:pPr>
        <w:ind w:right="28" w:firstLine="708"/>
        <w:jc w:val="both"/>
        <w:rPr>
          <w:sz w:val="24"/>
          <w:szCs w:val="24"/>
          <w:lang w:val="bg-BG"/>
        </w:rPr>
      </w:pPr>
      <w:r w:rsidRPr="00F35699">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206FF" w:rsidRPr="00F35699" w:rsidRDefault="005206FF" w:rsidP="00642D97">
      <w:pPr>
        <w:widowControl w:val="0"/>
        <w:autoSpaceDE w:val="0"/>
        <w:autoSpaceDN w:val="0"/>
        <w:adjustRightInd w:val="0"/>
        <w:ind w:firstLine="708"/>
        <w:jc w:val="both"/>
        <w:rPr>
          <w:b/>
          <w:sz w:val="24"/>
          <w:szCs w:val="24"/>
          <w:u w:val="single"/>
          <w:lang w:val="bg-BG"/>
        </w:rPr>
      </w:pPr>
      <w:r w:rsidRPr="00F35699">
        <w:rPr>
          <w:sz w:val="24"/>
          <w:szCs w:val="24"/>
          <w:lang w:val="bg-BG"/>
        </w:rPr>
        <w:t>Всеки участник в процедура за възлагане на обществена поръчка има право да представи само една оферта.</w:t>
      </w:r>
      <w:r w:rsidRPr="00F35699">
        <w:rPr>
          <w:rFonts w:eastAsia="Calibri"/>
          <w:sz w:val="24"/>
          <w:szCs w:val="24"/>
          <w:lang w:val="bg-BG" w:eastAsia="bg-BG"/>
        </w:rPr>
        <w:t xml:space="preserve"> Офертата трябва да е попълнена без поправки по нея. </w:t>
      </w:r>
      <w:r w:rsidRPr="00F35699">
        <w:rPr>
          <w:rFonts w:eastAsia="Calibri"/>
          <w:b/>
          <w:sz w:val="24"/>
          <w:szCs w:val="24"/>
          <w:u w:val="single"/>
          <w:lang w:val="bg-BG" w:eastAsia="bg-BG"/>
        </w:rPr>
        <w:t>Документи с поправки не се разглеждат.</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Лице, което участва в обединение или е дало съгласие да бъде подизпълнител на друг  участник, не може да подава самостоятелно оферта.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В процедура за възлагане на обществена поръчка едно физическо или юридическо лице може да участва само в едно обединение.</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Свързани лица не могат да бъдат самостоятелни участници в една и съща процедура.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F35699">
        <w:rPr>
          <w:sz w:val="24"/>
          <w:szCs w:val="24"/>
          <w:lang w:val="bg-BG"/>
        </w:rPr>
        <w:t>конфиденциалност</w:t>
      </w:r>
      <w:proofErr w:type="spellEnd"/>
      <w:r w:rsidRPr="00F35699">
        <w:rPr>
          <w:sz w:val="24"/>
          <w:szCs w:val="24"/>
          <w:lang w:val="bg-BG"/>
        </w:rPr>
        <w:t>, съответната информация не се разкрива от Възложителя.</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 xml:space="preserve">Участниците не могат да се позовават на </w:t>
      </w:r>
      <w:proofErr w:type="spellStart"/>
      <w:r w:rsidRPr="00F35699">
        <w:rPr>
          <w:sz w:val="24"/>
          <w:szCs w:val="24"/>
          <w:lang w:val="bg-BG"/>
        </w:rPr>
        <w:t>конфиденциалност</w:t>
      </w:r>
      <w:proofErr w:type="spellEnd"/>
      <w:r w:rsidRPr="00F35699">
        <w:rPr>
          <w:sz w:val="24"/>
          <w:szCs w:val="24"/>
          <w:lang w:val="bg-BG"/>
        </w:rPr>
        <w:t xml:space="preserve"> по отношение на предложенията от офертите им, които подлежат на оценка.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 xml:space="preserve">Възложителят може да постави изисквания за защита на информация с </w:t>
      </w:r>
      <w:r w:rsidRPr="00F35699">
        <w:rPr>
          <w:sz w:val="24"/>
          <w:szCs w:val="24"/>
          <w:lang w:val="bg-BG"/>
        </w:rPr>
        <w:lastRenderedPageBreak/>
        <w:t>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rsidR="005206FF" w:rsidRDefault="005206FF" w:rsidP="00642D97">
      <w:pPr>
        <w:widowControl w:val="0"/>
        <w:autoSpaceDE w:val="0"/>
        <w:autoSpaceDN w:val="0"/>
        <w:adjustRightInd w:val="0"/>
        <w:ind w:right="28" w:firstLine="708"/>
        <w:jc w:val="both"/>
        <w:rPr>
          <w:b/>
          <w:sz w:val="24"/>
          <w:szCs w:val="24"/>
          <w:lang w:val="bg-BG"/>
        </w:rPr>
      </w:pPr>
      <w:r w:rsidRPr="00F35699">
        <w:rPr>
          <w:b/>
          <w:sz w:val="24"/>
          <w:szCs w:val="24"/>
          <w:lang w:val="bg-BG"/>
        </w:rPr>
        <w:t>Срокът на валидност на офертите трябва да бъде съобразен с изискванията посочени в Раздел I, буква Ж</w:t>
      </w:r>
    </w:p>
    <w:p w:rsidR="007B21F5" w:rsidRPr="00F35699" w:rsidRDefault="007B21F5" w:rsidP="00642D97">
      <w:pPr>
        <w:widowControl w:val="0"/>
        <w:autoSpaceDE w:val="0"/>
        <w:autoSpaceDN w:val="0"/>
        <w:adjustRightInd w:val="0"/>
        <w:ind w:right="28" w:firstLine="708"/>
        <w:jc w:val="both"/>
        <w:rPr>
          <w:sz w:val="24"/>
          <w:szCs w:val="24"/>
          <w:lang w:val="bg-BG"/>
        </w:rPr>
      </w:pPr>
    </w:p>
    <w:p w:rsidR="007B21F5" w:rsidRPr="005206FF" w:rsidRDefault="007B21F5" w:rsidP="00FE7004">
      <w:pPr>
        <w:shd w:val="clear" w:color="auto" w:fill="92D050"/>
        <w:ind w:right="27"/>
        <w:jc w:val="both"/>
        <w:rPr>
          <w:b/>
          <w:sz w:val="24"/>
          <w:szCs w:val="24"/>
          <w:lang w:val="bg-BG"/>
        </w:rPr>
      </w:pPr>
      <w:r w:rsidRPr="005206FF">
        <w:rPr>
          <w:b/>
          <w:sz w:val="24"/>
          <w:szCs w:val="24"/>
          <w:lang w:val="bg-BG"/>
        </w:rPr>
        <w:t>Офертата, систематизирана съобразно посочените по-долу изисквания, съдържа, както следва:</w:t>
      </w:r>
    </w:p>
    <w:p w:rsidR="007B21F5" w:rsidRPr="005206FF" w:rsidRDefault="007B21F5" w:rsidP="00FE7004">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7B21F5" w:rsidRPr="005206FF" w:rsidRDefault="007B21F5" w:rsidP="00FE7004">
      <w:pPr>
        <w:shd w:val="clear" w:color="auto" w:fill="92D050"/>
        <w:tabs>
          <w:tab w:val="left" w:pos="720"/>
        </w:tabs>
        <w:ind w:right="27"/>
        <w:jc w:val="both"/>
        <w:rPr>
          <w:b/>
          <w:i/>
          <w:sz w:val="24"/>
          <w:szCs w:val="24"/>
          <w:lang w:val="bg-BG"/>
        </w:rPr>
      </w:pPr>
      <w:r w:rsidRPr="005206FF">
        <w:rPr>
          <w:b/>
          <w:i/>
          <w:sz w:val="24"/>
          <w:szCs w:val="24"/>
          <w:lang w:val="bg-BG"/>
        </w:rPr>
        <w:tab/>
        <w:t>Заявление за участие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2 от ППЗОП</w:t>
      </w:r>
    </w:p>
    <w:p w:rsidR="007B21F5" w:rsidRPr="005206FF" w:rsidRDefault="007B21F5" w:rsidP="00FE7004">
      <w:pPr>
        <w:shd w:val="clear" w:color="auto" w:fill="92D050"/>
        <w:tabs>
          <w:tab w:val="left" w:pos="720"/>
        </w:tabs>
        <w:ind w:right="27"/>
        <w:jc w:val="both"/>
        <w:rPr>
          <w:b/>
          <w:i/>
          <w:sz w:val="24"/>
          <w:szCs w:val="24"/>
          <w:u w:val="single"/>
          <w:lang w:val="bg-BG"/>
        </w:rPr>
      </w:pPr>
      <w:r w:rsidRPr="005206FF">
        <w:rPr>
          <w:b/>
          <w:i/>
          <w:sz w:val="24"/>
          <w:szCs w:val="24"/>
          <w:lang w:val="bg-BG"/>
        </w:rPr>
        <w:t xml:space="preserve"> </w:t>
      </w:r>
      <w:r w:rsidRPr="005206FF">
        <w:rPr>
          <w:b/>
          <w:i/>
          <w:sz w:val="24"/>
          <w:szCs w:val="24"/>
          <w:lang w:val="bg-BG"/>
        </w:rPr>
        <w:tab/>
        <w:t>Техническо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1 от ППЗОП</w:t>
      </w:r>
      <w:r w:rsidR="00CC52FF">
        <w:rPr>
          <w:b/>
          <w:i/>
          <w:sz w:val="24"/>
          <w:szCs w:val="24"/>
          <w:lang w:val="bg-BG"/>
        </w:rPr>
        <w:t>.</w:t>
      </w:r>
    </w:p>
    <w:p w:rsidR="007B21F5" w:rsidRPr="005206FF" w:rsidRDefault="007B21F5" w:rsidP="00FE7004">
      <w:pPr>
        <w:shd w:val="clear" w:color="auto" w:fill="92D050"/>
        <w:tabs>
          <w:tab w:val="left" w:pos="720"/>
        </w:tabs>
        <w:ind w:right="27"/>
        <w:jc w:val="both"/>
        <w:rPr>
          <w:b/>
          <w:sz w:val="24"/>
          <w:szCs w:val="24"/>
          <w:lang w:val="bg-BG"/>
        </w:rPr>
      </w:pPr>
      <w:r w:rsidRPr="005206FF">
        <w:rPr>
          <w:b/>
          <w:i/>
          <w:sz w:val="24"/>
          <w:szCs w:val="24"/>
          <w:lang w:val="bg-BG"/>
        </w:rPr>
        <w:tab/>
        <w:t>Запечатан и непрозрачен Плик с надпис „Предлагани ценови параметри”, съдържащ Ценовото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2 от ППЗОП.</w:t>
      </w:r>
    </w:p>
    <w:p w:rsidR="007B21F5" w:rsidRPr="003560A7" w:rsidRDefault="007B21F5" w:rsidP="00FE7004">
      <w:pPr>
        <w:shd w:val="clear" w:color="auto" w:fill="92D050"/>
        <w:tabs>
          <w:tab w:val="left" w:pos="720"/>
        </w:tabs>
        <w:ind w:right="27"/>
        <w:jc w:val="both"/>
        <w:rPr>
          <w:b/>
          <w:sz w:val="24"/>
          <w:szCs w:val="24"/>
          <w:lang w:val="bg-BG"/>
        </w:rPr>
      </w:pPr>
      <w:r>
        <w:rPr>
          <w:b/>
          <w:sz w:val="24"/>
          <w:szCs w:val="24"/>
          <w:lang w:val="bg-BG"/>
        </w:rPr>
        <w:tab/>
      </w: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 xml:space="preserve">2 от ППЗОП /заявление за участие/ следва да се обособят в отделен джоб или папка. </w:t>
      </w:r>
    </w:p>
    <w:p w:rsidR="007B21F5" w:rsidRDefault="007B21F5" w:rsidP="00FE7004">
      <w:pPr>
        <w:shd w:val="clear" w:color="auto" w:fill="92D050"/>
        <w:tabs>
          <w:tab w:val="left" w:pos="720"/>
        </w:tabs>
        <w:ind w:right="27"/>
        <w:jc w:val="both"/>
        <w:rPr>
          <w:b/>
          <w:sz w:val="24"/>
          <w:szCs w:val="24"/>
          <w:lang w:val="bg-BG"/>
        </w:rPr>
      </w:pPr>
      <w:r>
        <w:rPr>
          <w:b/>
          <w:sz w:val="24"/>
          <w:szCs w:val="24"/>
          <w:lang w:val="bg-BG"/>
        </w:rPr>
        <w:tab/>
      </w: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3, т.</w:t>
      </w:r>
      <w:r>
        <w:rPr>
          <w:b/>
          <w:sz w:val="24"/>
          <w:szCs w:val="24"/>
          <w:lang w:val="bg-BG"/>
        </w:rPr>
        <w:t xml:space="preserve"> </w:t>
      </w:r>
      <w:r w:rsidRPr="003560A7">
        <w:rPr>
          <w:b/>
          <w:sz w:val="24"/>
          <w:szCs w:val="24"/>
          <w:lang w:val="bg-BG"/>
        </w:rPr>
        <w:t>1 от ППЗОП /Техническо предложение/ следва да се обособят в отделен джоб или папка.</w:t>
      </w:r>
      <w:r>
        <w:rPr>
          <w:b/>
          <w:sz w:val="24"/>
          <w:szCs w:val="24"/>
          <w:lang w:val="bg-BG"/>
        </w:rPr>
        <w:tab/>
      </w:r>
    </w:p>
    <w:p w:rsidR="007B21F5" w:rsidRPr="005206FF" w:rsidRDefault="007B21F5" w:rsidP="007B21F5">
      <w:pPr>
        <w:shd w:val="clear" w:color="auto" w:fill="92D050"/>
        <w:tabs>
          <w:tab w:val="left" w:pos="720"/>
        </w:tabs>
        <w:ind w:right="27"/>
        <w:jc w:val="both"/>
        <w:rPr>
          <w:b/>
          <w:sz w:val="24"/>
          <w:szCs w:val="24"/>
          <w:lang w:val="bg-BG"/>
        </w:rPr>
      </w:pPr>
      <w:r>
        <w:rPr>
          <w:b/>
          <w:sz w:val="24"/>
          <w:szCs w:val="24"/>
          <w:lang w:val="bg-BG"/>
        </w:rPr>
        <w:tab/>
      </w:r>
      <w:r w:rsidRPr="005206FF">
        <w:rPr>
          <w:b/>
          <w:sz w:val="24"/>
          <w:szCs w:val="24"/>
          <w:lang w:val="bg-BG"/>
        </w:rPr>
        <w:t xml:space="preserve">Всички документи от Заявлението за участие и Техническото предложение, както и </w:t>
      </w:r>
      <w:r w:rsidRPr="00CC52FF">
        <w:rPr>
          <w:b/>
          <w:sz w:val="24"/>
          <w:szCs w:val="24"/>
          <w:lang w:val="bg-BG"/>
        </w:rPr>
        <w:t>Пликът</w:t>
      </w:r>
      <w:r w:rsidRPr="005206FF">
        <w:rPr>
          <w:b/>
          <w:i/>
          <w:sz w:val="24"/>
          <w:szCs w:val="24"/>
          <w:lang w:val="bg-BG"/>
        </w:rPr>
        <w:t xml:space="preserve"> </w:t>
      </w:r>
      <w:r w:rsidRPr="005206FF">
        <w:rPr>
          <w:b/>
          <w:sz w:val="24"/>
          <w:szCs w:val="24"/>
          <w:lang w:val="bg-BG"/>
        </w:rPr>
        <w:t xml:space="preserve">с надпис </w:t>
      </w:r>
      <w:r w:rsidRPr="005206FF">
        <w:rPr>
          <w:b/>
          <w:i/>
          <w:sz w:val="24"/>
          <w:szCs w:val="24"/>
          <w:lang w:val="bg-BG"/>
        </w:rPr>
        <w:t>„Предлагани ценови параметри</w:t>
      </w:r>
      <w:r w:rsidRPr="005206FF">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5206FF" w:rsidRPr="00F35699" w:rsidTr="008F6287">
        <w:trPr>
          <w:trHeight w:val="274"/>
        </w:trPr>
        <w:tc>
          <w:tcPr>
            <w:tcW w:w="9555" w:type="dxa"/>
          </w:tcPr>
          <w:p w:rsidR="005206FF" w:rsidRPr="00F35699" w:rsidRDefault="005206FF" w:rsidP="007B21F5">
            <w:pPr>
              <w:ind w:right="27"/>
              <w:jc w:val="center"/>
              <w:rPr>
                <w:b/>
                <w:sz w:val="24"/>
                <w:szCs w:val="22"/>
                <w:lang w:val="bg-BG"/>
              </w:rPr>
            </w:pPr>
            <w:r w:rsidRPr="00F35699">
              <w:rPr>
                <w:b/>
                <w:sz w:val="24"/>
                <w:szCs w:val="22"/>
                <w:lang w:val="bg-BG"/>
              </w:rPr>
              <w:t>ОФЕРТА</w:t>
            </w:r>
          </w:p>
          <w:p w:rsidR="005206FF" w:rsidRPr="00F35699" w:rsidRDefault="005206FF" w:rsidP="007B21F5">
            <w:pPr>
              <w:spacing w:after="60"/>
              <w:ind w:right="27"/>
              <w:jc w:val="center"/>
              <w:outlineLvl w:val="0"/>
              <w:rPr>
                <w:b/>
                <w:sz w:val="24"/>
                <w:szCs w:val="22"/>
                <w:lang w:val="bg-BG"/>
              </w:rPr>
            </w:pPr>
            <w:r w:rsidRPr="00F35699">
              <w:rPr>
                <w:b/>
                <w:sz w:val="24"/>
                <w:szCs w:val="22"/>
                <w:lang w:val="bg-BG"/>
              </w:rPr>
              <w:t>ДО</w:t>
            </w:r>
          </w:p>
          <w:p w:rsidR="005206FF" w:rsidRPr="00F35699" w:rsidRDefault="005206FF" w:rsidP="007B21F5">
            <w:pPr>
              <w:ind w:right="27"/>
              <w:jc w:val="center"/>
              <w:outlineLvl w:val="0"/>
              <w:rPr>
                <w:b/>
                <w:sz w:val="24"/>
                <w:szCs w:val="22"/>
                <w:lang w:val="bg-BG"/>
              </w:rPr>
            </w:pPr>
            <w:r w:rsidRPr="00F35699">
              <w:rPr>
                <w:b/>
                <w:sz w:val="24"/>
                <w:szCs w:val="22"/>
                <w:lang w:val="bg-BG"/>
              </w:rPr>
              <w:t>Община Габрово</w:t>
            </w:r>
          </w:p>
          <w:p w:rsidR="005206FF" w:rsidRPr="00F35699" w:rsidRDefault="005206FF" w:rsidP="007B21F5">
            <w:pPr>
              <w:ind w:right="27"/>
              <w:jc w:val="center"/>
              <w:outlineLvl w:val="0"/>
              <w:rPr>
                <w:b/>
                <w:sz w:val="24"/>
                <w:szCs w:val="24"/>
                <w:lang w:val="bg-BG"/>
              </w:rPr>
            </w:pPr>
            <w:r w:rsidRPr="00F35699">
              <w:rPr>
                <w:b/>
                <w:sz w:val="24"/>
                <w:szCs w:val="24"/>
                <w:lang w:val="bg-BG"/>
              </w:rPr>
              <w:t>Пл. „Възраждане” № 3, 5300  Габрово</w:t>
            </w:r>
          </w:p>
          <w:p w:rsidR="005206FF" w:rsidRPr="00F35699" w:rsidRDefault="005206FF" w:rsidP="007B21F5">
            <w:pPr>
              <w:ind w:right="27" w:firstLine="644"/>
              <w:jc w:val="center"/>
              <w:outlineLvl w:val="0"/>
              <w:rPr>
                <w:i/>
                <w:sz w:val="24"/>
                <w:szCs w:val="24"/>
                <w:lang w:val="bg-BG"/>
              </w:rPr>
            </w:pPr>
            <w:r w:rsidRPr="00F35699">
              <w:rPr>
                <w:i/>
                <w:sz w:val="24"/>
                <w:szCs w:val="24"/>
                <w:lang w:val="bg-BG"/>
              </w:rPr>
              <w:t xml:space="preserve">За участие в </w:t>
            </w:r>
            <w:r w:rsidR="00B72FE8" w:rsidRPr="00F35699">
              <w:rPr>
                <w:i/>
                <w:sz w:val="24"/>
                <w:szCs w:val="24"/>
                <w:lang w:val="bg-BG"/>
              </w:rPr>
              <w:t xml:space="preserve">открита процедура по ЗОП </w:t>
            </w:r>
            <w:r w:rsidRPr="00F35699">
              <w:rPr>
                <w:i/>
                <w:sz w:val="24"/>
                <w:szCs w:val="24"/>
                <w:lang w:val="bg-BG"/>
              </w:rPr>
              <w:t>с предмет:</w:t>
            </w:r>
          </w:p>
          <w:p w:rsidR="00BF6855" w:rsidRPr="00BB05ED" w:rsidRDefault="00CC52FF" w:rsidP="00CC52FF">
            <w:pPr>
              <w:widowControl w:val="0"/>
              <w:ind w:right="70"/>
              <w:jc w:val="center"/>
              <w:rPr>
                <w:b/>
                <w:sz w:val="24"/>
                <w:szCs w:val="24"/>
                <w:lang w:val="bg-BG" w:eastAsia="pl-PL"/>
              </w:rPr>
            </w:pPr>
            <w:r w:rsidRPr="00CC52FF">
              <w:rPr>
                <w:rFonts w:eastAsia="Calibri"/>
                <w:b/>
                <w:sz w:val="24"/>
                <w:szCs w:val="24"/>
                <w:lang w:val="bg-BG"/>
              </w:rPr>
              <w:t>“Подобряване на системата за градски транспорт на гр. Габрово, чрез закупуване на 8 броя 12 (+/- 1) метрови CNG автобуси“</w:t>
            </w:r>
            <w:r w:rsidRPr="00947D09">
              <w:rPr>
                <w:rFonts w:eastAsia="Calibri"/>
                <w:sz w:val="24"/>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947D09">
              <w:rPr>
                <w:rFonts w:eastAsia="Calibri"/>
                <w:sz w:val="24"/>
                <w:szCs w:val="24"/>
                <w:lang w:val="bg-BG"/>
              </w:rPr>
              <w:t>съфинансирана</w:t>
            </w:r>
            <w:proofErr w:type="spellEnd"/>
            <w:r w:rsidRPr="00947D09">
              <w:rPr>
                <w:rFonts w:eastAsia="Calibri"/>
                <w:sz w:val="24"/>
                <w:szCs w:val="24"/>
                <w:lang w:val="bg-BG"/>
              </w:rPr>
              <w:t xml:space="preserve"> от Европейския съюз чрез Европейския фонд за регионално развитие.</w:t>
            </w:r>
          </w:p>
          <w:p w:rsidR="005206FF" w:rsidRPr="00F35699" w:rsidRDefault="005206FF" w:rsidP="00CC52FF">
            <w:pPr>
              <w:spacing w:after="60"/>
              <w:ind w:right="27"/>
              <w:jc w:val="center"/>
              <w:outlineLvl w:val="0"/>
              <w:rPr>
                <w:sz w:val="24"/>
                <w:szCs w:val="22"/>
                <w:lang w:val="bg-BG"/>
              </w:rPr>
            </w:pPr>
            <w:r w:rsidRPr="00F35699">
              <w:rPr>
                <w:sz w:val="24"/>
                <w:szCs w:val="22"/>
                <w:lang w:val="bg-BG"/>
              </w:rPr>
              <w:t>.............................................................................................................................................................</w:t>
            </w:r>
          </w:p>
          <w:p w:rsidR="005206FF" w:rsidRPr="00F35699" w:rsidRDefault="005206FF" w:rsidP="00CC52FF">
            <w:pPr>
              <w:tabs>
                <w:tab w:val="num" w:pos="0"/>
              </w:tabs>
              <w:ind w:right="27" w:firstLine="644"/>
              <w:jc w:val="center"/>
              <w:rPr>
                <w:i/>
                <w:sz w:val="24"/>
                <w:szCs w:val="22"/>
                <w:lang w:val="bg-BG"/>
              </w:rPr>
            </w:pPr>
            <w:r w:rsidRPr="00F35699">
              <w:rPr>
                <w:sz w:val="24"/>
                <w:szCs w:val="22"/>
                <w:lang w:val="bg-BG"/>
              </w:rPr>
              <w:t>/</w:t>
            </w:r>
            <w:r w:rsidRPr="00F35699">
              <w:rPr>
                <w:i/>
                <w:sz w:val="24"/>
                <w:szCs w:val="22"/>
                <w:lang w:val="bg-BG"/>
              </w:rPr>
              <w:t>име на Участника /</w:t>
            </w:r>
          </w:p>
          <w:p w:rsidR="005206FF" w:rsidRPr="00F35699" w:rsidRDefault="005206FF" w:rsidP="00CC52FF">
            <w:pPr>
              <w:tabs>
                <w:tab w:val="num" w:pos="0"/>
              </w:tabs>
              <w:ind w:right="27"/>
              <w:jc w:val="center"/>
              <w:rPr>
                <w:sz w:val="24"/>
                <w:szCs w:val="22"/>
                <w:lang w:val="bg-BG"/>
              </w:rPr>
            </w:pPr>
            <w:r w:rsidRPr="00F35699">
              <w:rPr>
                <w:sz w:val="24"/>
                <w:szCs w:val="22"/>
                <w:lang w:val="bg-BG"/>
              </w:rPr>
              <w:t>............................................................................................................................................................</w:t>
            </w:r>
          </w:p>
          <w:p w:rsidR="005206FF" w:rsidRPr="00F35699" w:rsidRDefault="005206FF" w:rsidP="00CC52FF">
            <w:pPr>
              <w:tabs>
                <w:tab w:val="num" w:pos="0"/>
                <w:tab w:val="left" w:pos="7360"/>
              </w:tabs>
              <w:ind w:right="27" w:firstLine="644"/>
              <w:jc w:val="center"/>
              <w:rPr>
                <w:i/>
                <w:sz w:val="24"/>
                <w:szCs w:val="22"/>
                <w:lang w:val="bg-BG"/>
              </w:rPr>
            </w:pPr>
            <w:r w:rsidRPr="00F35699">
              <w:rPr>
                <w:i/>
                <w:sz w:val="24"/>
                <w:szCs w:val="22"/>
                <w:lang w:val="bg-BG"/>
              </w:rPr>
              <w:t>/пълен адрес за кореспонденция – улица, номер, град, код, държава/</w:t>
            </w:r>
          </w:p>
          <w:p w:rsidR="005206FF" w:rsidRPr="00F35699" w:rsidRDefault="005206FF" w:rsidP="00CC52FF">
            <w:pPr>
              <w:tabs>
                <w:tab w:val="num" w:pos="0"/>
                <w:tab w:val="left" w:pos="7360"/>
              </w:tabs>
              <w:ind w:right="27"/>
              <w:jc w:val="center"/>
              <w:rPr>
                <w:i/>
                <w:sz w:val="24"/>
                <w:szCs w:val="22"/>
                <w:lang w:val="bg-BG"/>
              </w:rPr>
            </w:pPr>
            <w:r w:rsidRPr="00F35699">
              <w:rPr>
                <w:sz w:val="24"/>
                <w:szCs w:val="22"/>
                <w:lang w:val="bg-BG"/>
              </w:rPr>
              <w:t>..........................................................................................................................................................</w:t>
            </w:r>
          </w:p>
          <w:p w:rsidR="005206FF" w:rsidRPr="00F35699" w:rsidRDefault="005206FF" w:rsidP="00CC52FF">
            <w:pPr>
              <w:tabs>
                <w:tab w:val="num" w:pos="0"/>
              </w:tabs>
              <w:ind w:right="27" w:firstLine="644"/>
              <w:jc w:val="center"/>
              <w:rPr>
                <w:b/>
                <w:sz w:val="24"/>
                <w:szCs w:val="24"/>
                <w:lang w:val="bg-BG"/>
              </w:rPr>
            </w:pPr>
            <w:r w:rsidRPr="00F35699">
              <w:rPr>
                <w:i/>
                <w:sz w:val="24"/>
                <w:szCs w:val="22"/>
                <w:lang w:val="bg-BG"/>
              </w:rPr>
              <w:t>/лице за контакт, телефон, факс и електронен адрес/</w:t>
            </w:r>
          </w:p>
        </w:tc>
      </w:tr>
    </w:tbl>
    <w:p w:rsidR="005206FF" w:rsidRPr="00F35699" w:rsidRDefault="005206FF" w:rsidP="00642D97">
      <w:pPr>
        <w:ind w:right="-39" w:firstLine="708"/>
        <w:jc w:val="both"/>
        <w:rPr>
          <w:sz w:val="24"/>
          <w:szCs w:val="24"/>
          <w:lang w:val="bg-BG" w:eastAsia="bg-BG"/>
        </w:rPr>
      </w:pPr>
      <w:r w:rsidRPr="00F35699">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Документите се представят в запечатана непрозрачна опаковка, върху която се посочват:</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1. наименованието на участника, включително участниците в обединението, когато е приложимо;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lastRenderedPageBreak/>
        <w:t>2. адрес за кореспонденция, телефон и по възможност – факс и електронен адрес;</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3. наименованието на поръчката</w:t>
      </w:r>
      <w:bookmarkStart w:id="12" w:name="_GoBack"/>
      <w:bookmarkEnd w:id="12"/>
      <w:r w:rsidRPr="00F35699">
        <w:rPr>
          <w:sz w:val="24"/>
          <w:szCs w:val="24"/>
          <w:lang w:val="bg-BG" w:eastAsia="bg-BG"/>
        </w:rPr>
        <w:t>.</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206FF" w:rsidRPr="00F35699" w:rsidRDefault="005206FF" w:rsidP="00B14765">
      <w:pPr>
        <w:ind w:right="-39"/>
        <w:jc w:val="both"/>
        <w:rPr>
          <w:sz w:val="24"/>
          <w:szCs w:val="24"/>
          <w:lang w:val="bg-BG" w:eastAsia="bg-BG"/>
        </w:rPr>
      </w:pPr>
      <w:r w:rsidRPr="00F35699">
        <w:rPr>
          <w:sz w:val="24"/>
          <w:szCs w:val="24"/>
          <w:lang w:val="bg-BG" w:eastAsia="bg-BG"/>
        </w:rPr>
        <w:t xml:space="preserve"> </w:t>
      </w:r>
      <w:r w:rsidR="00642D97">
        <w:rPr>
          <w:sz w:val="24"/>
          <w:szCs w:val="24"/>
          <w:lang w:val="bg-BG" w:eastAsia="bg-BG"/>
        </w:rPr>
        <w:tab/>
      </w:r>
      <w:r w:rsidRPr="00F35699">
        <w:rPr>
          <w:sz w:val="24"/>
          <w:szCs w:val="24"/>
          <w:lang w:val="bg-BG" w:eastAsia="bg-BG"/>
        </w:rPr>
        <w:t>1. подател на офертата за участие;</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 xml:space="preserve">2. номер, дата и час на получаване; </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3. причините за връщане на офертата, когато е приложимо.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206FF" w:rsidRPr="00F35699" w:rsidRDefault="005206FF" w:rsidP="00B14765">
      <w:pPr>
        <w:ind w:right="27"/>
        <w:jc w:val="both"/>
        <w:rPr>
          <w:b/>
          <w:bCs/>
          <w:iCs/>
          <w:sz w:val="24"/>
          <w:szCs w:val="24"/>
          <w:lang w:val="bg-BG"/>
        </w:rPr>
      </w:pPr>
    </w:p>
    <w:p w:rsidR="005206FF" w:rsidRPr="00F35699" w:rsidRDefault="005206FF" w:rsidP="00B14765">
      <w:pPr>
        <w:ind w:right="27"/>
        <w:jc w:val="both"/>
        <w:rPr>
          <w:b/>
          <w:bCs/>
          <w:iCs/>
          <w:sz w:val="24"/>
          <w:szCs w:val="24"/>
          <w:lang w:val="bg-BG"/>
        </w:rPr>
      </w:pPr>
      <w:r w:rsidRPr="00F35699">
        <w:rPr>
          <w:b/>
          <w:bCs/>
          <w:iCs/>
          <w:sz w:val="24"/>
          <w:szCs w:val="24"/>
          <w:lang w:val="bg-BG"/>
        </w:rPr>
        <w:t xml:space="preserve">2. Съдържание </w:t>
      </w:r>
    </w:p>
    <w:p w:rsidR="005206FF" w:rsidRPr="00F35699" w:rsidRDefault="005206FF" w:rsidP="00B14765">
      <w:pPr>
        <w:ind w:right="27"/>
        <w:jc w:val="both"/>
        <w:rPr>
          <w:sz w:val="24"/>
          <w:szCs w:val="24"/>
          <w:lang w:val="bg-BG"/>
        </w:rPr>
      </w:pPr>
      <w:r w:rsidRPr="00F35699">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F35699">
        <w:rPr>
          <w:sz w:val="24"/>
          <w:szCs w:val="24"/>
          <w:lang w:val="bg-BG"/>
        </w:rPr>
        <w:t>се състоят от:</w:t>
      </w:r>
    </w:p>
    <w:p w:rsidR="005206FF" w:rsidRPr="00F35699" w:rsidRDefault="005206FF" w:rsidP="00B14765">
      <w:pPr>
        <w:ind w:right="27"/>
        <w:jc w:val="both"/>
        <w:rPr>
          <w:sz w:val="24"/>
          <w:szCs w:val="24"/>
          <w:lang w:val="bg-BG"/>
        </w:rPr>
      </w:pPr>
      <w:r w:rsidRPr="00F35699">
        <w:rPr>
          <w:b/>
          <w:bCs/>
          <w:sz w:val="24"/>
          <w:szCs w:val="24"/>
          <w:lang w:val="bg-BG"/>
        </w:rPr>
        <w:t>2.1.</w:t>
      </w:r>
      <w:r w:rsidRPr="00F35699">
        <w:rPr>
          <w:bCs/>
          <w:sz w:val="24"/>
          <w:szCs w:val="24"/>
          <w:lang w:val="bg-BG"/>
        </w:rPr>
        <w:t xml:space="preserve"> </w:t>
      </w:r>
      <w:bookmarkStart w:id="13" w:name="_Ref137796982"/>
      <w:r w:rsidRPr="00F35699">
        <w:rPr>
          <w:bCs/>
          <w:sz w:val="24"/>
          <w:szCs w:val="24"/>
          <w:lang w:val="bg-BG"/>
        </w:rPr>
        <w:t>Опис на представените документи /</w:t>
      </w:r>
      <w:r w:rsidRPr="00F35699">
        <w:rPr>
          <w:b/>
          <w:i/>
          <w:sz w:val="24"/>
          <w:szCs w:val="24"/>
          <w:u w:val="single"/>
          <w:lang w:val="bg-BG" w:eastAsia="bg-BG"/>
        </w:rPr>
        <w:t>Образец № 1/,</w:t>
      </w:r>
      <w:r w:rsidRPr="00F35699">
        <w:rPr>
          <w:bCs/>
          <w:sz w:val="24"/>
          <w:szCs w:val="24"/>
          <w:lang w:val="bg-BG"/>
        </w:rPr>
        <w:t xml:space="preserve"> съдържащи се в опаковката, подписан от </w:t>
      </w:r>
      <w:r w:rsidRPr="00F35699">
        <w:rPr>
          <w:sz w:val="24"/>
          <w:szCs w:val="24"/>
          <w:lang w:val="bg-BG"/>
        </w:rPr>
        <w:t>участника (в оригинал)</w:t>
      </w:r>
      <w:bookmarkEnd w:id="13"/>
      <w:r w:rsidRPr="00F35699">
        <w:rPr>
          <w:sz w:val="24"/>
          <w:szCs w:val="24"/>
          <w:lang w:val="bg-BG"/>
        </w:rPr>
        <w:t xml:space="preserve"> или от изрично упълномощен негов представител.</w:t>
      </w:r>
    </w:p>
    <w:p w:rsidR="007B21F5" w:rsidRPr="003560A7" w:rsidRDefault="007B21F5" w:rsidP="007B21F5">
      <w:pPr>
        <w:ind w:right="27"/>
        <w:jc w:val="both"/>
        <w:rPr>
          <w:color w:val="0000FF"/>
          <w:sz w:val="24"/>
          <w:szCs w:val="24"/>
          <w:u w:val="single"/>
          <w:lang w:val="bg-BG"/>
        </w:rPr>
      </w:pPr>
      <w:bookmarkStart w:id="14" w:name="_Ref78305392"/>
      <w:bookmarkStart w:id="15" w:name="_Ref87534337"/>
      <w:bookmarkStart w:id="16" w:name="_Ref93579427"/>
      <w:r w:rsidRPr="003560A7">
        <w:rPr>
          <w:b/>
          <w:bCs/>
          <w:sz w:val="24"/>
          <w:szCs w:val="24"/>
          <w:u w:val="single"/>
          <w:lang w:val="bg-BG"/>
        </w:rPr>
        <w:t>2.</w:t>
      </w:r>
      <w:proofErr w:type="spellStart"/>
      <w:r w:rsidRPr="003560A7">
        <w:rPr>
          <w:b/>
          <w:bCs/>
          <w:sz w:val="24"/>
          <w:szCs w:val="24"/>
          <w:u w:val="single"/>
          <w:lang w:val="bg-BG"/>
        </w:rPr>
        <w:t>2</w:t>
      </w:r>
      <w:proofErr w:type="spellEnd"/>
      <w:r w:rsidRPr="003560A7">
        <w:rPr>
          <w:b/>
          <w:bCs/>
          <w:sz w:val="24"/>
          <w:szCs w:val="24"/>
          <w:u w:val="single"/>
          <w:lang w:val="bg-BG"/>
        </w:rPr>
        <w:t>.</w:t>
      </w:r>
      <w:r w:rsidRPr="003560A7">
        <w:rPr>
          <w:bCs/>
          <w:sz w:val="24"/>
          <w:szCs w:val="24"/>
          <w:u w:val="single"/>
          <w:lang w:val="bg-BG"/>
        </w:rPr>
        <w:t xml:space="preserve"> Заявление за участие:</w:t>
      </w:r>
    </w:p>
    <w:p w:rsidR="007B21F5" w:rsidRPr="003560A7" w:rsidRDefault="007B21F5" w:rsidP="007B21F5">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w:t>
      </w:r>
      <w:proofErr w:type="spellStart"/>
      <w:r w:rsidRPr="003560A7">
        <w:rPr>
          <w:b/>
          <w:i/>
          <w:sz w:val="24"/>
          <w:szCs w:val="24"/>
          <w:u w:val="single"/>
          <w:lang w:val="bg-BG" w:eastAsia="bg-BG"/>
        </w:rPr>
        <w:t>docx</w:t>
      </w:r>
      <w:proofErr w:type="spellEnd"/>
      <w:r w:rsidRPr="003560A7">
        <w:rPr>
          <w:i/>
          <w:sz w:val="24"/>
          <w:szCs w:val="24"/>
          <w:lang w:val="bg-BG" w:eastAsia="bg-BG"/>
        </w:rPr>
        <w:t xml:space="preserve">  или </w:t>
      </w:r>
      <w:proofErr w:type="spellStart"/>
      <w:r w:rsidRPr="003560A7">
        <w:rPr>
          <w:i/>
          <w:sz w:val="24"/>
          <w:szCs w:val="24"/>
          <w:lang w:val="bg-BG" w:eastAsia="bg-BG"/>
        </w:rPr>
        <w:t>еЕЕДОП</w:t>
      </w:r>
      <w:proofErr w:type="spellEnd"/>
      <w:r w:rsidRPr="003560A7">
        <w:rPr>
          <w:i/>
          <w:sz w:val="24"/>
          <w:szCs w:val="24"/>
          <w:lang w:val="bg-BG" w:eastAsia="bg-BG"/>
        </w:rPr>
        <w:t xml:space="preserve"> - във формат </w:t>
      </w:r>
      <w:r w:rsidRPr="003560A7">
        <w:rPr>
          <w:b/>
          <w:i/>
          <w:sz w:val="24"/>
          <w:szCs w:val="24"/>
          <w:u w:val="single"/>
          <w:lang w:val="bg-BG" w:eastAsia="bg-BG"/>
        </w:rPr>
        <w:t>"</w:t>
      </w:r>
      <w:proofErr w:type="spellStart"/>
      <w:r w:rsidRPr="003560A7">
        <w:rPr>
          <w:b/>
          <w:i/>
          <w:sz w:val="24"/>
          <w:szCs w:val="24"/>
          <w:u w:val="single"/>
          <w:lang w:val="bg-BG" w:eastAsia="bg-BG"/>
        </w:rPr>
        <w:t>espd-request</w:t>
      </w:r>
      <w:proofErr w:type="spellEnd"/>
      <w:r w:rsidRPr="003560A7">
        <w:rPr>
          <w:b/>
          <w:i/>
          <w:sz w:val="24"/>
          <w:szCs w:val="24"/>
          <w:u w:val="single"/>
          <w:lang w:val="bg-BG" w:eastAsia="bg-BG"/>
        </w:rPr>
        <w: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7B21F5" w:rsidRPr="003560A7" w:rsidRDefault="007B21F5" w:rsidP="007B21F5">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w:t>
      </w:r>
      <w:proofErr w:type="spellStart"/>
      <w:r w:rsidRPr="003560A7">
        <w:rPr>
          <w:b/>
          <w:bCs/>
          <w:sz w:val="24"/>
          <w:szCs w:val="24"/>
          <w:lang w:val="bg-BG" w:eastAsia="bg-BG"/>
        </w:rPr>
        <w:t>еЕЕДОП</w:t>
      </w:r>
      <w:proofErr w:type="spellEnd"/>
      <w:r w:rsidRPr="003560A7">
        <w:rPr>
          <w:b/>
          <w:sz w:val="24"/>
          <w:szCs w:val="24"/>
          <w:lang w:val="bg-BG" w:eastAsia="bg-BG"/>
        </w:rPr>
        <w:t xml:space="preserve">.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w:t>
      </w:r>
      <w:proofErr w:type="spellStart"/>
      <w:r w:rsidRPr="003560A7">
        <w:rPr>
          <w:b/>
          <w:i/>
          <w:sz w:val="24"/>
          <w:szCs w:val="24"/>
          <w:u w:val="single"/>
          <w:lang w:val="bg-BG" w:eastAsia="bg-BG"/>
        </w:rPr>
        <w:t>docx</w:t>
      </w:r>
      <w:proofErr w:type="spellEnd"/>
      <w:r w:rsidRPr="003560A7">
        <w:rPr>
          <w:i/>
          <w:sz w:val="24"/>
          <w:szCs w:val="24"/>
          <w:lang w:val="bg-BG" w:eastAsia="bg-BG"/>
        </w:rPr>
        <w:t xml:space="preserve">  или </w:t>
      </w:r>
      <w:proofErr w:type="spellStart"/>
      <w:r w:rsidRPr="003560A7">
        <w:rPr>
          <w:i/>
          <w:sz w:val="24"/>
          <w:szCs w:val="24"/>
          <w:lang w:val="bg-BG" w:eastAsia="bg-BG"/>
        </w:rPr>
        <w:t>еЕЕДОП</w:t>
      </w:r>
      <w:proofErr w:type="spellEnd"/>
      <w:r w:rsidRPr="003560A7">
        <w:rPr>
          <w:i/>
          <w:sz w:val="24"/>
          <w:szCs w:val="24"/>
          <w:lang w:val="bg-BG" w:eastAsia="bg-BG"/>
        </w:rPr>
        <w:t xml:space="preserve"> - във формат </w:t>
      </w:r>
      <w:r w:rsidRPr="003560A7">
        <w:rPr>
          <w:b/>
          <w:i/>
          <w:sz w:val="24"/>
          <w:szCs w:val="24"/>
          <w:u w:val="single"/>
          <w:lang w:val="bg-BG" w:eastAsia="bg-BG"/>
        </w:rPr>
        <w:t>"</w:t>
      </w:r>
      <w:proofErr w:type="spellStart"/>
      <w:r w:rsidRPr="003560A7">
        <w:rPr>
          <w:b/>
          <w:i/>
          <w:sz w:val="24"/>
          <w:szCs w:val="24"/>
          <w:u w:val="single"/>
          <w:lang w:val="bg-BG" w:eastAsia="bg-BG"/>
        </w:rPr>
        <w:t>espd-request</w:t>
      </w:r>
      <w:proofErr w:type="spellEnd"/>
      <w:r w:rsidRPr="003560A7">
        <w:rPr>
          <w:b/>
          <w:i/>
          <w:sz w:val="24"/>
          <w:szCs w:val="24"/>
          <w:u w:val="single"/>
          <w:lang w:val="bg-BG" w:eastAsia="bg-BG"/>
        </w:rPr>
        <w:t>.xml"</w:t>
      </w:r>
      <w:r w:rsidRPr="003560A7">
        <w:rPr>
          <w:sz w:val="24"/>
          <w:szCs w:val="24"/>
          <w:lang w:val="bg-BG" w:eastAsia="bg-BG"/>
        </w:rPr>
        <w:t>:</w:t>
      </w:r>
    </w:p>
    <w:p w:rsidR="007B21F5" w:rsidRPr="003560A7" w:rsidRDefault="007B21F5" w:rsidP="007B21F5">
      <w:pPr>
        <w:ind w:right="1"/>
        <w:jc w:val="both"/>
        <w:rPr>
          <w:sz w:val="24"/>
          <w:szCs w:val="24"/>
          <w:lang w:val="bg-BG" w:eastAsia="bg-BG"/>
        </w:rPr>
      </w:pPr>
      <w:r w:rsidRPr="003560A7">
        <w:rPr>
          <w:sz w:val="24"/>
          <w:szCs w:val="24"/>
          <w:lang w:val="bg-BG" w:eastAsia="bg-BG"/>
        </w:rPr>
        <w:lastRenderedPageBreak/>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w:t>
      </w:r>
      <w:proofErr w:type="spellStart"/>
      <w:r w:rsidRPr="003560A7">
        <w:rPr>
          <w:sz w:val="24"/>
          <w:szCs w:val="24"/>
          <w:lang w:val="bg-BG" w:eastAsia="bg-BG"/>
        </w:rPr>
        <w:t>еЕЕДОП</w:t>
      </w:r>
      <w:proofErr w:type="spellEnd"/>
      <w:r w:rsidRPr="003560A7">
        <w:rPr>
          <w:sz w:val="24"/>
          <w:szCs w:val="24"/>
          <w:lang w:val="bg-BG" w:eastAsia="bg-BG"/>
        </w:rPr>
        <w:t xml:space="preserve">, при предоставянето му, с електронен подпис следва да бъде подписана версията в PDF формат.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7B21F5" w:rsidRPr="003560A7" w:rsidRDefault="007B21F5" w:rsidP="007B21F5">
      <w:pPr>
        <w:ind w:right="1"/>
        <w:jc w:val="both"/>
        <w:rPr>
          <w:sz w:val="24"/>
          <w:szCs w:val="24"/>
          <w:lang w:val="bg-BG" w:eastAsia="bg-BG"/>
        </w:rPr>
      </w:pPr>
      <w:r w:rsidRPr="003560A7">
        <w:rPr>
          <w:sz w:val="24"/>
          <w:szCs w:val="24"/>
          <w:lang w:val="bg-BG" w:eastAsia="bg-BG"/>
        </w:rPr>
        <w:t>Електронен ЕЕДОП (</w:t>
      </w:r>
      <w:proofErr w:type="spellStart"/>
      <w:r w:rsidRPr="003560A7">
        <w:rPr>
          <w:sz w:val="24"/>
          <w:szCs w:val="24"/>
          <w:lang w:val="bg-BG" w:eastAsia="bg-BG"/>
        </w:rPr>
        <w:t>еЕЕДОП</w:t>
      </w:r>
      <w:proofErr w:type="spellEnd"/>
      <w:r w:rsidRPr="003560A7">
        <w:rPr>
          <w:sz w:val="24"/>
          <w:szCs w:val="24"/>
          <w:lang w:val="bg-BG" w:eastAsia="bg-BG"/>
        </w:rPr>
        <w:t xml:space="preserve">) се подготвя чрез използване на осигурената от Европейската Комисия безплатна услуга – информационна система за </w:t>
      </w:r>
      <w:proofErr w:type="spellStart"/>
      <w:r w:rsidRPr="003560A7">
        <w:rPr>
          <w:sz w:val="24"/>
          <w:szCs w:val="24"/>
          <w:lang w:val="bg-BG" w:eastAsia="bg-BG"/>
        </w:rPr>
        <w:t>eЕЕДОП</w:t>
      </w:r>
      <w:proofErr w:type="spellEnd"/>
      <w:r w:rsidRPr="003560A7">
        <w:rPr>
          <w:sz w:val="24"/>
          <w:szCs w:val="24"/>
          <w:lang w:val="bg-BG" w:eastAsia="bg-BG"/>
        </w:rPr>
        <w:t xml:space="preserve">.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w:t>
      </w:r>
      <w:proofErr w:type="spellStart"/>
      <w:r w:rsidRPr="003560A7">
        <w:rPr>
          <w:sz w:val="24"/>
          <w:szCs w:val="24"/>
          <w:lang w:val="bg-BG" w:eastAsia="bg-BG"/>
        </w:rPr>
        <w:t>еЕЕДОП</w:t>
      </w:r>
      <w:proofErr w:type="spellEnd"/>
      <w:r w:rsidRPr="003560A7">
        <w:rPr>
          <w:sz w:val="24"/>
          <w:szCs w:val="24"/>
          <w:lang w:val="bg-BG" w:eastAsia="bg-BG"/>
        </w:rPr>
        <w:t xml:space="preserve">.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10"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7B21F5" w:rsidRPr="003560A7" w:rsidRDefault="007B21F5" w:rsidP="007B21F5">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w:t>
      </w:r>
      <w:proofErr w:type="spellStart"/>
      <w:r w:rsidRPr="003560A7">
        <w:rPr>
          <w:sz w:val="24"/>
          <w:szCs w:val="24"/>
          <w:lang w:val="bg-BG" w:eastAsia="bg-BG"/>
        </w:rPr>
        <w:t>еЕЕДОП</w:t>
      </w:r>
      <w:proofErr w:type="spellEnd"/>
      <w:r w:rsidRPr="003560A7">
        <w:rPr>
          <w:sz w:val="24"/>
          <w:szCs w:val="24"/>
          <w:lang w:val="bg-BG" w:eastAsia="bg-BG"/>
        </w:rPr>
        <w:t xml:space="preserve">) - файл, който е предназначен за използване в електронната система за </w:t>
      </w:r>
      <w:proofErr w:type="spellStart"/>
      <w:r w:rsidRPr="003560A7">
        <w:rPr>
          <w:sz w:val="24"/>
          <w:szCs w:val="24"/>
          <w:lang w:val="bg-BG" w:eastAsia="bg-BG"/>
        </w:rPr>
        <w:t>еЕЕДОП</w:t>
      </w:r>
      <w:proofErr w:type="spellEnd"/>
      <w:r w:rsidRPr="003560A7">
        <w:rPr>
          <w:sz w:val="24"/>
          <w:szCs w:val="24"/>
          <w:lang w:val="bg-BG" w:eastAsia="bg-BG"/>
        </w:rPr>
        <w:t xml:space="preserve">. За да попълните предоставения образец на </w:t>
      </w:r>
      <w:proofErr w:type="spellStart"/>
      <w:r w:rsidRPr="003560A7">
        <w:rPr>
          <w:sz w:val="24"/>
          <w:szCs w:val="24"/>
          <w:lang w:val="bg-BG" w:eastAsia="bg-BG"/>
        </w:rPr>
        <w:t>еЕЕДОП</w:t>
      </w:r>
      <w:proofErr w:type="spellEnd"/>
      <w:r w:rsidRPr="003560A7">
        <w:rPr>
          <w:sz w:val="24"/>
          <w:szCs w:val="24"/>
          <w:lang w:val="bg-BG" w:eastAsia="bg-BG"/>
        </w:rPr>
        <w:t xml:space="preserve"> е необходимо да преминете през следните стъпки:</w:t>
      </w:r>
    </w:p>
    <w:p w:rsidR="007B21F5" w:rsidRPr="003560A7" w:rsidRDefault="007B21F5" w:rsidP="007B21F5">
      <w:pPr>
        <w:ind w:right="1"/>
        <w:jc w:val="both"/>
        <w:rPr>
          <w:sz w:val="24"/>
          <w:szCs w:val="24"/>
          <w:lang w:val="bg-BG" w:eastAsia="bg-BG"/>
        </w:rPr>
      </w:pPr>
      <w:r w:rsidRPr="003560A7">
        <w:rPr>
          <w:sz w:val="24"/>
          <w:szCs w:val="24"/>
          <w:lang w:val="bg-BG" w:eastAsia="bg-BG"/>
        </w:rPr>
        <w:t>а: В приложените към документацията образци ще намерите файл - "</w:t>
      </w:r>
      <w:proofErr w:type="spellStart"/>
      <w:r w:rsidRPr="003560A7">
        <w:rPr>
          <w:sz w:val="24"/>
          <w:szCs w:val="24"/>
          <w:lang w:val="bg-BG" w:eastAsia="bg-BG"/>
        </w:rPr>
        <w:t>espd-request</w:t>
      </w:r>
      <w:proofErr w:type="spellEnd"/>
      <w:r w:rsidRPr="003560A7">
        <w:rPr>
          <w:sz w:val="24"/>
          <w:szCs w:val="24"/>
          <w:lang w:val="bg-BG" w:eastAsia="bg-BG"/>
        </w:rPr>
        <w:t xml:space="preserve">.xml", който трябва да съхранете на компютъра си.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w:t>
      </w:r>
      <w:proofErr w:type="spellStart"/>
      <w:r w:rsidRPr="003560A7">
        <w:rPr>
          <w:sz w:val="24"/>
          <w:szCs w:val="24"/>
          <w:lang w:val="bg-BG" w:eastAsia="bg-BG"/>
        </w:rPr>
        <w:t>еЕЕДОП</w:t>
      </w:r>
      <w:proofErr w:type="spellEnd"/>
      <w:r w:rsidRPr="003560A7">
        <w:rPr>
          <w:sz w:val="24"/>
          <w:szCs w:val="24"/>
          <w:lang w:val="bg-BG" w:eastAsia="bg-BG"/>
        </w:rPr>
        <w:t xml:space="preserve"> и изберете български език.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г: В </w:t>
      </w:r>
      <w:proofErr w:type="spellStart"/>
      <w:r w:rsidRPr="003560A7">
        <w:rPr>
          <w:sz w:val="24"/>
          <w:szCs w:val="24"/>
          <w:lang w:val="bg-BG" w:eastAsia="bg-BG"/>
        </w:rPr>
        <w:t>новопоявилото</w:t>
      </w:r>
      <w:proofErr w:type="spellEnd"/>
      <w:r w:rsidRPr="003560A7">
        <w:rPr>
          <w:sz w:val="24"/>
          <w:szCs w:val="24"/>
          <w:lang w:val="bg-BG" w:eastAsia="bg-BG"/>
        </w:rPr>
        <w:t xml:space="preserve"> се поле "Искате да:" маркирайте "Заредите файл ЕЕДОП"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д: В </w:t>
      </w:r>
      <w:proofErr w:type="spellStart"/>
      <w:r w:rsidRPr="003560A7">
        <w:rPr>
          <w:sz w:val="24"/>
          <w:szCs w:val="24"/>
          <w:lang w:val="bg-BG" w:eastAsia="bg-BG"/>
        </w:rPr>
        <w:t>новопоялвилото</w:t>
      </w:r>
      <w:proofErr w:type="spellEnd"/>
      <w:r w:rsidRPr="003560A7">
        <w:rPr>
          <w:sz w:val="24"/>
          <w:szCs w:val="24"/>
          <w:lang w:val="bg-BG" w:eastAsia="bg-BG"/>
        </w:rPr>
        <w:t xml:space="preserve"> се поле "Качите документ" натиснете бутона "Избор на файл", след което намерете и изберете файла, който запазихте на компютъра си в стъпка „а“.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е: В </w:t>
      </w:r>
      <w:proofErr w:type="spellStart"/>
      <w:r w:rsidRPr="003560A7">
        <w:rPr>
          <w:sz w:val="24"/>
          <w:szCs w:val="24"/>
          <w:lang w:val="bg-BG" w:eastAsia="bg-BG"/>
        </w:rPr>
        <w:t>новопоявилото</w:t>
      </w:r>
      <w:proofErr w:type="spellEnd"/>
      <w:r w:rsidRPr="003560A7">
        <w:rPr>
          <w:sz w:val="24"/>
          <w:szCs w:val="24"/>
          <w:lang w:val="bg-BG" w:eastAsia="bg-BG"/>
        </w:rPr>
        <w:t xml:space="preserve"> се поле изберете мястото на дейност на вашето предприятие и натиснете бутона "Напред" </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ж: Ще се зареди </w:t>
      </w:r>
      <w:proofErr w:type="spellStart"/>
      <w:r w:rsidRPr="003560A7">
        <w:rPr>
          <w:sz w:val="24"/>
          <w:szCs w:val="24"/>
          <w:lang w:val="bg-BG" w:eastAsia="bg-BG"/>
        </w:rPr>
        <w:t>еЕЕДОП</w:t>
      </w:r>
      <w:proofErr w:type="spellEnd"/>
      <w:r w:rsidRPr="003560A7">
        <w:rPr>
          <w:sz w:val="24"/>
          <w:szCs w:val="24"/>
          <w:lang w:val="bg-BG" w:eastAsia="bg-BG"/>
        </w:rPr>
        <w:t xml:space="preserve">,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w:t>
      </w:r>
      <w:proofErr w:type="spellStart"/>
      <w:r w:rsidRPr="003560A7">
        <w:rPr>
          <w:sz w:val="24"/>
          <w:szCs w:val="24"/>
          <w:lang w:val="bg-BG" w:eastAsia="bg-BG"/>
        </w:rPr>
        <w:t>еЕЕДОП</w:t>
      </w:r>
      <w:proofErr w:type="spellEnd"/>
      <w:r w:rsidRPr="003560A7">
        <w:rPr>
          <w:sz w:val="24"/>
          <w:szCs w:val="24"/>
          <w:lang w:val="bg-BG" w:eastAsia="bg-BG"/>
        </w:rPr>
        <w:t>.</w:t>
      </w:r>
    </w:p>
    <w:p w:rsidR="007B21F5" w:rsidRPr="003560A7" w:rsidRDefault="007B21F5" w:rsidP="007B21F5">
      <w:pPr>
        <w:ind w:right="1"/>
        <w:jc w:val="both"/>
        <w:rPr>
          <w:sz w:val="24"/>
          <w:szCs w:val="24"/>
          <w:lang w:val="bg-BG" w:eastAsia="bg-BG"/>
        </w:rPr>
      </w:pPr>
      <w:r w:rsidRPr="003560A7">
        <w:rPr>
          <w:sz w:val="24"/>
          <w:szCs w:val="24"/>
          <w:lang w:val="bg-BG" w:eastAsia="bg-BG"/>
        </w:rPr>
        <w:t xml:space="preserve"> з: След като се е заредил целият </w:t>
      </w:r>
      <w:proofErr w:type="spellStart"/>
      <w:r w:rsidRPr="003560A7">
        <w:rPr>
          <w:sz w:val="24"/>
          <w:szCs w:val="24"/>
          <w:lang w:val="bg-BG" w:eastAsia="bg-BG"/>
        </w:rPr>
        <w:t>еЕЕДОП</w:t>
      </w:r>
      <w:proofErr w:type="spellEnd"/>
      <w:r w:rsidRPr="003560A7">
        <w:rPr>
          <w:sz w:val="24"/>
          <w:szCs w:val="24"/>
          <w:lang w:val="bg-BG" w:eastAsia="bg-BG"/>
        </w:rPr>
        <w:t xml:space="preserve">,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7B21F5" w:rsidRPr="003560A7" w:rsidRDefault="007B21F5" w:rsidP="007B21F5">
      <w:pPr>
        <w:ind w:right="1"/>
        <w:jc w:val="both"/>
        <w:rPr>
          <w:sz w:val="24"/>
          <w:szCs w:val="24"/>
          <w:lang w:val="bg-BG" w:eastAsia="bg-BG"/>
        </w:rPr>
      </w:pPr>
      <w:r w:rsidRPr="003560A7">
        <w:rPr>
          <w:sz w:val="24"/>
          <w:szCs w:val="24"/>
          <w:lang w:val="bg-BG" w:eastAsia="bg-BG"/>
        </w:rPr>
        <w:lastRenderedPageBreak/>
        <w:t>и: Изтегления *.</w:t>
      </w:r>
      <w:proofErr w:type="spellStart"/>
      <w:r w:rsidRPr="003560A7">
        <w:rPr>
          <w:sz w:val="24"/>
          <w:szCs w:val="24"/>
          <w:lang w:val="bg-BG" w:eastAsia="bg-BG"/>
        </w:rPr>
        <w:t>pdf</w:t>
      </w:r>
      <w:proofErr w:type="spellEnd"/>
      <w:r w:rsidRPr="003560A7">
        <w:rPr>
          <w:sz w:val="24"/>
          <w:szCs w:val="24"/>
          <w:lang w:val="bg-BG" w:eastAsia="bg-BG"/>
        </w:rPr>
        <w:t xml:space="preserve"> файл се подписва електронно от всички задължени лица и се предоставя в електронен вид към документите за участие в процедурата. </w:t>
      </w:r>
    </w:p>
    <w:p w:rsidR="007B21F5" w:rsidRPr="003560A7" w:rsidRDefault="007B21F5" w:rsidP="007B21F5">
      <w:pPr>
        <w:ind w:right="1"/>
        <w:jc w:val="both"/>
        <w:rPr>
          <w:sz w:val="24"/>
          <w:szCs w:val="24"/>
          <w:lang w:val="bg-BG" w:eastAsia="bg-BG"/>
        </w:rPr>
      </w:pPr>
      <w:r w:rsidRPr="003560A7">
        <w:rPr>
          <w:sz w:val="24"/>
          <w:szCs w:val="24"/>
          <w:lang w:val="bg-BG" w:eastAsia="bg-BG"/>
        </w:rPr>
        <w:t>Подготовка на ЕЕДОП чрез използване на образеца във формат *.</w:t>
      </w:r>
      <w:proofErr w:type="spellStart"/>
      <w:r w:rsidRPr="003560A7">
        <w:rPr>
          <w:sz w:val="24"/>
          <w:szCs w:val="24"/>
          <w:lang w:val="bg-BG" w:eastAsia="bg-BG"/>
        </w:rPr>
        <w:t>docx</w:t>
      </w:r>
      <w:proofErr w:type="spellEnd"/>
      <w:r w:rsidRPr="003560A7">
        <w:rPr>
          <w:sz w:val="24"/>
          <w:szCs w:val="24"/>
          <w:lang w:val="bg-BG" w:eastAsia="bg-BG"/>
        </w:rPr>
        <w:t xml:space="preserve">: </w:t>
      </w:r>
    </w:p>
    <w:p w:rsidR="007B21F5" w:rsidRPr="003560A7" w:rsidRDefault="007B21F5" w:rsidP="007B21F5">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w:t>
      </w:r>
      <w:proofErr w:type="spellStart"/>
      <w:r w:rsidRPr="003560A7">
        <w:rPr>
          <w:sz w:val="24"/>
          <w:szCs w:val="24"/>
          <w:lang w:val="bg-BG" w:eastAsia="bg-BG"/>
        </w:rPr>
        <w:t>docx</w:t>
      </w:r>
      <w:proofErr w:type="spellEnd"/>
      <w:r w:rsidRPr="003560A7">
        <w:rPr>
          <w:sz w:val="24"/>
          <w:szCs w:val="24"/>
          <w:lang w:val="bg-BG" w:eastAsia="bg-BG"/>
        </w:rPr>
        <w:t>,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7B21F5" w:rsidRPr="003560A7" w:rsidRDefault="007B21F5" w:rsidP="007B21F5">
      <w:pPr>
        <w:ind w:left="20" w:right="20"/>
        <w:jc w:val="both"/>
        <w:rPr>
          <w:i/>
          <w:color w:val="000000"/>
          <w:sz w:val="24"/>
          <w:szCs w:val="24"/>
          <w:lang w:val="bg-BG" w:eastAsia="bg-BG"/>
        </w:rPr>
      </w:pPr>
    </w:p>
    <w:p w:rsidR="007B21F5" w:rsidRPr="003560A7" w:rsidRDefault="007B21F5" w:rsidP="007B21F5">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sidRPr="003560A7">
        <w:rPr>
          <w:i/>
          <w:color w:val="000000"/>
          <w:sz w:val="24"/>
          <w:szCs w:val="24"/>
          <w:lang w:val="bg-BG" w:eastAsia="bg-BG"/>
        </w:rPr>
        <w:t>еЕЕДОП</w:t>
      </w:r>
      <w:proofErr w:type="spellEnd"/>
      <w:r w:rsidRPr="003560A7">
        <w:rPr>
          <w:i/>
          <w:color w:val="000000"/>
          <w:sz w:val="24"/>
          <w:szCs w:val="24"/>
          <w:lang w:val="bg-BG" w:eastAsia="bg-BG"/>
        </w:rPr>
        <w:t xml:space="preserve"> се съдържат в Методическо указание с изх. № МУ-4/02.03.2018г. на Изпълнителния директор на Агенция по обществени поръчки на адрес: </w:t>
      </w:r>
    </w:p>
    <w:p w:rsidR="007B21F5" w:rsidRDefault="007B21F5" w:rsidP="007B21F5">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11" w:history="1">
        <w:r w:rsidRPr="003560A7">
          <w:rPr>
            <w:i/>
            <w:color w:val="0000FF"/>
            <w:sz w:val="24"/>
            <w:szCs w:val="24"/>
            <w:u w:val="single"/>
            <w:lang w:val="bg-BG" w:eastAsia="bg-BG"/>
          </w:rPr>
          <w:t>http://www.aop.bg/fckedit2/user/File/bg/practika/MU4_2018.pdf</w:t>
        </w:r>
      </w:hyperlink>
    </w:p>
    <w:p w:rsidR="007B21F5" w:rsidRPr="003560A7" w:rsidRDefault="007B21F5" w:rsidP="007B21F5">
      <w:pPr>
        <w:ind w:left="20" w:right="20"/>
        <w:jc w:val="both"/>
        <w:rPr>
          <w:i/>
          <w:color w:val="000000"/>
          <w:sz w:val="24"/>
          <w:szCs w:val="24"/>
          <w:lang w:val="bg-BG" w:eastAsia="bg-BG"/>
        </w:rPr>
      </w:pPr>
    </w:p>
    <w:p w:rsidR="007B21F5" w:rsidRPr="003560A7" w:rsidRDefault="007B21F5" w:rsidP="007B21F5">
      <w:pPr>
        <w:ind w:right="1"/>
        <w:jc w:val="both"/>
        <w:rPr>
          <w:sz w:val="24"/>
          <w:szCs w:val="24"/>
          <w:lang w:val="bg-BG"/>
        </w:rPr>
      </w:pPr>
      <w:r w:rsidRPr="003560A7">
        <w:rPr>
          <w:b/>
          <w:sz w:val="24"/>
          <w:szCs w:val="24"/>
          <w:lang w:val="bg-BG"/>
        </w:rPr>
        <w:t>2.</w:t>
      </w:r>
      <w:proofErr w:type="spellStart"/>
      <w:r w:rsidRPr="003560A7">
        <w:rPr>
          <w:b/>
          <w:sz w:val="24"/>
          <w:szCs w:val="24"/>
          <w:lang w:val="bg-BG"/>
        </w:rPr>
        <w:t>2</w:t>
      </w:r>
      <w:proofErr w:type="spellEnd"/>
      <w:r w:rsidRPr="003560A7">
        <w:rPr>
          <w:b/>
          <w:sz w:val="24"/>
          <w:szCs w:val="24"/>
          <w:lang w:val="bg-BG"/>
        </w:rPr>
        <w:t>.2.</w:t>
      </w:r>
      <w:r w:rsidRPr="003560A7">
        <w:rPr>
          <w:sz w:val="24"/>
          <w:szCs w:val="24"/>
          <w:lang w:val="bg-BG"/>
        </w:rPr>
        <w:t xml:space="preserve"> Документи за доказване на предприетите мерки за надеждност, когато е приложимо;</w:t>
      </w:r>
    </w:p>
    <w:p w:rsidR="007B21F5" w:rsidRPr="003560A7" w:rsidRDefault="007B21F5" w:rsidP="007B21F5">
      <w:pPr>
        <w:ind w:right="1"/>
        <w:jc w:val="both"/>
        <w:rPr>
          <w:sz w:val="24"/>
          <w:szCs w:val="24"/>
          <w:lang w:val="bg-BG"/>
        </w:rPr>
      </w:pPr>
      <w:r w:rsidRPr="003560A7">
        <w:rPr>
          <w:b/>
          <w:sz w:val="24"/>
          <w:szCs w:val="24"/>
          <w:lang w:val="bg-BG"/>
        </w:rPr>
        <w:t>2.</w:t>
      </w:r>
      <w:proofErr w:type="spellStart"/>
      <w:r w:rsidRPr="003560A7">
        <w:rPr>
          <w:b/>
          <w:sz w:val="24"/>
          <w:szCs w:val="24"/>
          <w:lang w:val="bg-BG"/>
        </w:rPr>
        <w:t>2</w:t>
      </w:r>
      <w:proofErr w:type="spellEnd"/>
      <w:r w:rsidRPr="003560A7">
        <w:rPr>
          <w:b/>
          <w:sz w:val="24"/>
          <w:szCs w:val="24"/>
          <w:lang w:val="bg-BG"/>
        </w:rPr>
        <w:t>.3.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7B21F5" w:rsidRPr="003560A7" w:rsidRDefault="007B21F5" w:rsidP="007B21F5">
      <w:pPr>
        <w:ind w:right="1"/>
        <w:jc w:val="both"/>
        <w:rPr>
          <w:sz w:val="24"/>
          <w:szCs w:val="24"/>
          <w:lang w:val="bg-BG"/>
        </w:rPr>
      </w:pPr>
      <w:r w:rsidRPr="003560A7">
        <w:rPr>
          <w:sz w:val="24"/>
          <w:szCs w:val="24"/>
          <w:lang w:val="bg-BG"/>
        </w:rPr>
        <w:t>1. правата и задълженията на участниците в обединението;</w:t>
      </w:r>
    </w:p>
    <w:p w:rsidR="007B21F5" w:rsidRPr="003560A7" w:rsidRDefault="007B21F5" w:rsidP="007B21F5">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7B21F5" w:rsidRPr="003560A7" w:rsidRDefault="007B21F5" w:rsidP="007B21F5">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874316" w:rsidRPr="00874316" w:rsidRDefault="00874316" w:rsidP="00B14765">
      <w:pPr>
        <w:ind w:right="27"/>
        <w:jc w:val="both"/>
        <w:rPr>
          <w:bCs/>
          <w:sz w:val="24"/>
          <w:szCs w:val="24"/>
          <w:lang w:val="bg-BG"/>
        </w:rPr>
      </w:pPr>
    </w:p>
    <w:p w:rsidR="00874316" w:rsidRPr="00BF6855" w:rsidRDefault="00874316" w:rsidP="00B14765">
      <w:pPr>
        <w:ind w:right="27"/>
        <w:jc w:val="both"/>
        <w:rPr>
          <w:bCs/>
          <w:sz w:val="24"/>
          <w:szCs w:val="24"/>
          <w:u w:val="single"/>
          <w:lang w:val="bg-BG"/>
        </w:rPr>
      </w:pPr>
      <w:r w:rsidRPr="00BF6855">
        <w:rPr>
          <w:b/>
          <w:bCs/>
          <w:sz w:val="24"/>
          <w:szCs w:val="24"/>
          <w:u w:val="single"/>
          <w:lang w:val="bg-BG"/>
        </w:rPr>
        <w:t xml:space="preserve">2.3.   </w:t>
      </w:r>
      <w:r w:rsidRPr="00BF6855">
        <w:rPr>
          <w:bCs/>
          <w:sz w:val="24"/>
          <w:szCs w:val="24"/>
          <w:u w:val="single"/>
          <w:lang w:val="bg-BG"/>
        </w:rPr>
        <w:t>Оферта:</w:t>
      </w:r>
    </w:p>
    <w:p w:rsidR="00874316" w:rsidRPr="00BF6855" w:rsidRDefault="00874316" w:rsidP="00B14765">
      <w:pPr>
        <w:tabs>
          <w:tab w:val="left" w:pos="720"/>
        </w:tabs>
        <w:ind w:right="27"/>
        <w:jc w:val="both"/>
        <w:rPr>
          <w:bCs/>
          <w:sz w:val="24"/>
          <w:szCs w:val="24"/>
          <w:lang w:val="bg-BG"/>
        </w:rPr>
      </w:pPr>
      <w:r w:rsidRPr="00BF6855">
        <w:rPr>
          <w:b/>
          <w:bCs/>
          <w:sz w:val="24"/>
          <w:szCs w:val="24"/>
          <w:lang w:val="bg-BG"/>
        </w:rPr>
        <w:t>2.3.1.</w:t>
      </w:r>
      <w:r w:rsidRPr="00BF6855">
        <w:rPr>
          <w:b/>
          <w:bCs/>
          <w:sz w:val="24"/>
          <w:szCs w:val="24"/>
        </w:rPr>
        <w:t xml:space="preserve"> </w:t>
      </w:r>
      <w:r w:rsidRPr="00BF6855">
        <w:rPr>
          <w:bCs/>
          <w:sz w:val="24"/>
          <w:szCs w:val="24"/>
          <w:lang w:val="bg-BG"/>
        </w:rPr>
        <w:t xml:space="preserve">Техническо предложение: </w:t>
      </w:r>
    </w:p>
    <w:p w:rsidR="00874316" w:rsidRPr="00BF6855" w:rsidRDefault="00874316" w:rsidP="00B14765">
      <w:pPr>
        <w:ind w:right="27"/>
        <w:jc w:val="both"/>
        <w:rPr>
          <w:sz w:val="24"/>
          <w:szCs w:val="24"/>
          <w:lang w:val="bg-BG"/>
        </w:rPr>
      </w:pPr>
      <w:r w:rsidRPr="00BF6855">
        <w:rPr>
          <w:b/>
          <w:bCs/>
          <w:sz w:val="24"/>
          <w:szCs w:val="24"/>
          <w:lang w:val="bg-BG"/>
        </w:rPr>
        <w:t>2.3.1.</w:t>
      </w:r>
      <w:proofErr w:type="spellStart"/>
      <w:r w:rsidRPr="00BF6855">
        <w:rPr>
          <w:b/>
          <w:bCs/>
          <w:sz w:val="24"/>
          <w:szCs w:val="24"/>
          <w:lang w:val="bg-BG"/>
        </w:rPr>
        <w:t>1</w:t>
      </w:r>
      <w:proofErr w:type="spellEnd"/>
      <w:r w:rsidRPr="00BF6855">
        <w:rPr>
          <w:b/>
          <w:bCs/>
          <w:sz w:val="24"/>
          <w:szCs w:val="24"/>
          <w:lang w:val="bg-BG"/>
        </w:rPr>
        <w:t>.</w:t>
      </w:r>
      <w:r w:rsidRPr="00BF6855">
        <w:rPr>
          <w:bCs/>
          <w:sz w:val="24"/>
          <w:szCs w:val="24"/>
          <w:lang w:val="bg-BG"/>
        </w:rPr>
        <w:t xml:space="preserve"> Д</w:t>
      </w:r>
      <w:r w:rsidRPr="00BF6855">
        <w:rPr>
          <w:sz w:val="24"/>
          <w:szCs w:val="24"/>
          <w:lang w:val="bg-BG"/>
        </w:rPr>
        <w:t>окумент за упълномощаване, когато лицето, което подава офертата, не е законният представител на участника</w:t>
      </w:r>
      <w:r w:rsidRPr="00BF6855">
        <w:rPr>
          <w:sz w:val="24"/>
          <w:szCs w:val="24"/>
          <w:lang w:val="ru-RU"/>
        </w:rPr>
        <w:t>.</w:t>
      </w:r>
    </w:p>
    <w:p w:rsidR="00BF6855" w:rsidRPr="00BF6855" w:rsidRDefault="00874316" w:rsidP="00B14765">
      <w:pPr>
        <w:widowControl w:val="0"/>
        <w:tabs>
          <w:tab w:val="left" w:pos="0"/>
        </w:tabs>
        <w:autoSpaceDE w:val="0"/>
        <w:autoSpaceDN w:val="0"/>
        <w:jc w:val="both"/>
        <w:rPr>
          <w:b/>
          <w:sz w:val="24"/>
          <w:szCs w:val="24"/>
          <w:lang w:val="bg-BG" w:eastAsia="bg-BG"/>
        </w:rPr>
      </w:pPr>
      <w:r w:rsidRPr="00BF6855">
        <w:rPr>
          <w:b/>
          <w:sz w:val="24"/>
          <w:szCs w:val="24"/>
          <w:lang w:val="bg-BG"/>
        </w:rPr>
        <w:t>2.3.1.2.</w:t>
      </w:r>
      <w:r w:rsidRPr="00BF6855">
        <w:rPr>
          <w:sz w:val="24"/>
          <w:szCs w:val="24"/>
          <w:lang w:val="bg-BG"/>
        </w:rPr>
        <w:t xml:space="preserve"> Предлож</w:t>
      </w:r>
      <w:r w:rsidR="009F0159">
        <w:rPr>
          <w:sz w:val="24"/>
          <w:szCs w:val="24"/>
          <w:lang w:val="bg-BG"/>
        </w:rPr>
        <w:t>ение за изпълнение на поръчката</w:t>
      </w:r>
      <w:r w:rsidRPr="00BF6855">
        <w:rPr>
          <w:sz w:val="24"/>
          <w:szCs w:val="24"/>
          <w:lang w:val="bg-BG"/>
        </w:rPr>
        <w:t xml:space="preserve"> - </w:t>
      </w:r>
      <w:r w:rsidRPr="00BF6855">
        <w:rPr>
          <w:b/>
          <w:i/>
          <w:sz w:val="24"/>
          <w:szCs w:val="24"/>
          <w:u w:val="single"/>
          <w:lang w:val="bg-BG"/>
        </w:rPr>
        <w:t xml:space="preserve">Образец </w:t>
      </w:r>
      <w:r w:rsidRPr="00BF6855">
        <w:rPr>
          <w:b/>
          <w:bCs/>
          <w:i/>
          <w:sz w:val="24"/>
          <w:szCs w:val="24"/>
          <w:u w:val="single"/>
          <w:lang w:val="bg-BG"/>
        </w:rPr>
        <w:t>№ 3</w:t>
      </w:r>
      <w:r w:rsidR="002F3218">
        <w:rPr>
          <w:b/>
          <w:bCs/>
          <w:i/>
          <w:sz w:val="24"/>
          <w:szCs w:val="24"/>
          <w:u w:val="single"/>
          <w:lang w:val="bg-BG"/>
        </w:rPr>
        <w:t>, с включено приложение 3-1</w:t>
      </w:r>
      <w:r w:rsidR="007B21F5">
        <w:rPr>
          <w:b/>
          <w:bCs/>
          <w:i/>
          <w:sz w:val="24"/>
          <w:szCs w:val="24"/>
          <w:u w:val="single"/>
          <w:lang w:val="bg-BG"/>
        </w:rPr>
        <w:t>.</w:t>
      </w:r>
    </w:p>
    <w:p w:rsidR="00874316" w:rsidRPr="00BF6855" w:rsidRDefault="00874316" w:rsidP="00B14765">
      <w:pPr>
        <w:ind w:right="99"/>
        <w:jc w:val="both"/>
        <w:rPr>
          <w:sz w:val="24"/>
          <w:szCs w:val="24"/>
          <w:lang w:val="bg-BG"/>
        </w:rPr>
      </w:pPr>
      <w:r w:rsidRPr="00BF6855">
        <w:rPr>
          <w:b/>
          <w:sz w:val="24"/>
          <w:szCs w:val="24"/>
          <w:lang w:val="bg-BG"/>
        </w:rPr>
        <w:t>2.3.1.3.</w:t>
      </w:r>
      <w:r w:rsidRPr="00BF6855">
        <w:rPr>
          <w:sz w:val="24"/>
          <w:szCs w:val="24"/>
          <w:lang w:val="bg-BG"/>
        </w:rPr>
        <w:t xml:space="preserve"> Декларация за съгласие с клаузите на приложения проект на договор – </w:t>
      </w:r>
      <w:r w:rsidRPr="00BF6855">
        <w:rPr>
          <w:b/>
          <w:i/>
          <w:sz w:val="24"/>
          <w:szCs w:val="24"/>
          <w:u w:val="single"/>
          <w:lang w:val="bg-BG"/>
        </w:rPr>
        <w:t>Образец №</w:t>
      </w:r>
      <w:r w:rsidRPr="00BF6855">
        <w:rPr>
          <w:b/>
          <w:i/>
          <w:sz w:val="24"/>
          <w:szCs w:val="24"/>
          <w:u w:val="single"/>
        </w:rPr>
        <w:t xml:space="preserve"> </w:t>
      </w:r>
      <w:r w:rsidRPr="00BF6855">
        <w:rPr>
          <w:b/>
          <w:i/>
          <w:sz w:val="24"/>
          <w:szCs w:val="24"/>
          <w:u w:val="single"/>
          <w:lang w:val="bg-BG"/>
        </w:rPr>
        <w:t>4</w:t>
      </w:r>
      <w:r w:rsidRPr="00BF6855">
        <w:rPr>
          <w:b/>
          <w:sz w:val="24"/>
          <w:szCs w:val="24"/>
          <w:lang w:val="bg-BG"/>
        </w:rPr>
        <w:t>;</w:t>
      </w:r>
    </w:p>
    <w:p w:rsidR="00874316" w:rsidRPr="00BF6855" w:rsidRDefault="00874316" w:rsidP="00B14765">
      <w:pPr>
        <w:ind w:right="99"/>
        <w:jc w:val="both"/>
        <w:rPr>
          <w:b/>
          <w:sz w:val="24"/>
          <w:szCs w:val="24"/>
          <w:lang w:val="bg-BG"/>
        </w:rPr>
      </w:pPr>
      <w:r w:rsidRPr="00BF6855">
        <w:rPr>
          <w:b/>
          <w:sz w:val="24"/>
          <w:szCs w:val="24"/>
          <w:lang w:val="bg-BG"/>
        </w:rPr>
        <w:t>2.3.1.4</w:t>
      </w:r>
      <w:r w:rsidRPr="00BF6855">
        <w:rPr>
          <w:sz w:val="24"/>
          <w:szCs w:val="24"/>
          <w:lang w:val="bg-BG"/>
        </w:rPr>
        <w:t xml:space="preserve">. Декларация за срока на валидност на офертата – </w:t>
      </w:r>
      <w:r w:rsidRPr="00BF6855">
        <w:rPr>
          <w:b/>
          <w:i/>
          <w:sz w:val="24"/>
          <w:szCs w:val="24"/>
          <w:u w:val="single"/>
          <w:lang w:val="bg-BG"/>
        </w:rPr>
        <w:t>Образец №</w:t>
      </w:r>
      <w:r w:rsidRPr="00BF6855">
        <w:rPr>
          <w:b/>
          <w:i/>
          <w:sz w:val="24"/>
          <w:szCs w:val="24"/>
          <w:u w:val="single"/>
        </w:rPr>
        <w:t xml:space="preserve"> </w:t>
      </w:r>
      <w:r w:rsidRPr="00BF6855">
        <w:rPr>
          <w:b/>
          <w:i/>
          <w:sz w:val="24"/>
          <w:szCs w:val="24"/>
          <w:u w:val="single"/>
          <w:lang w:val="bg-BG"/>
        </w:rPr>
        <w:t>5</w:t>
      </w:r>
      <w:r w:rsidRPr="00BF6855">
        <w:rPr>
          <w:b/>
          <w:sz w:val="24"/>
          <w:szCs w:val="24"/>
          <w:lang w:val="bg-BG"/>
        </w:rPr>
        <w:t>;</w:t>
      </w:r>
    </w:p>
    <w:p w:rsidR="00BF6855" w:rsidRPr="00135883" w:rsidRDefault="00BF6855" w:rsidP="00B14765">
      <w:pPr>
        <w:ind w:right="99"/>
        <w:jc w:val="both"/>
        <w:rPr>
          <w:b/>
          <w:sz w:val="24"/>
          <w:szCs w:val="24"/>
        </w:rPr>
      </w:pPr>
      <w:r w:rsidRPr="00135883">
        <w:rPr>
          <w:b/>
          <w:sz w:val="24"/>
          <w:szCs w:val="24"/>
          <w:lang w:val="bg-BG"/>
        </w:rPr>
        <w:t>2.3.1.5.</w:t>
      </w:r>
      <w:r w:rsidRPr="00135883">
        <w:rPr>
          <w:sz w:val="24"/>
          <w:szCs w:val="24"/>
          <w:lang w:val="bg-BG"/>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135883">
        <w:rPr>
          <w:b/>
          <w:i/>
          <w:sz w:val="24"/>
          <w:szCs w:val="24"/>
          <w:u w:val="single"/>
          <w:lang w:val="bg-BG"/>
        </w:rPr>
        <w:t>Образец № 7</w:t>
      </w:r>
      <w:r w:rsidRPr="00135883">
        <w:rPr>
          <w:b/>
          <w:sz w:val="24"/>
          <w:szCs w:val="24"/>
          <w:lang w:val="bg-BG"/>
        </w:rPr>
        <w:t>;</w:t>
      </w:r>
    </w:p>
    <w:p w:rsidR="00874316" w:rsidRDefault="00BF6855" w:rsidP="003A670E">
      <w:pPr>
        <w:shd w:val="clear" w:color="auto" w:fill="FFFFFF"/>
        <w:spacing w:line="276" w:lineRule="auto"/>
        <w:jc w:val="both"/>
        <w:rPr>
          <w:sz w:val="24"/>
          <w:szCs w:val="24"/>
          <w:lang w:val="bg-BG" w:eastAsia="bg-BG"/>
        </w:rPr>
      </w:pPr>
      <w:r>
        <w:rPr>
          <w:b/>
          <w:bCs/>
          <w:sz w:val="24"/>
          <w:szCs w:val="24"/>
          <w:lang w:val="bg-BG"/>
        </w:rPr>
        <w:t>2.3.1.</w:t>
      </w:r>
      <w:r w:rsidR="003A670E">
        <w:rPr>
          <w:b/>
          <w:bCs/>
          <w:sz w:val="24"/>
          <w:szCs w:val="24"/>
          <w:lang w:val="bg-BG"/>
        </w:rPr>
        <w:t>6</w:t>
      </w:r>
      <w:r w:rsidRPr="005206FF">
        <w:rPr>
          <w:b/>
          <w:bCs/>
          <w:sz w:val="24"/>
          <w:szCs w:val="24"/>
          <w:lang w:val="bg-BG"/>
        </w:rPr>
        <w:t>.</w:t>
      </w:r>
      <w:r w:rsidRPr="005206FF">
        <w:rPr>
          <w:bCs/>
          <w:sz w:val="24"/>
          <w:szCs w:val="24"/>
          <w:lang w:val="bg-BG"/>
        </w:rPr>
        <w:t xml:space="preserve"> </w:t>
      </w:r>
      <w:proofErr w:type="spellStart"/>
      <w:r w:rsidRPr="005206FF">
        <w:rPr>
          <w:sz w:val="24"/>
          <w:szCs w:val="24"/>
          <w:lang w:eastAsia="bg-BG"/>
        </w:rPr>
        <w:t>Декларация</w:t>
      </w:r>
      <w:proofErr w:type="spellEnd"/>
      <w:r w:rsidRPr="005206FF">
        <w:rPr>
          <w:sz w:val="24"/>
          <w:szCs w:val="24"/>
          <w:lang w:eastAsia="bg-BG"/>
        </w:rPr>
        <w:t xml:space="preserve"> </w:t>
      </w:r>
      <w:proofErr w:type="spellStart"/>
      <w:r w:rsidRPr="005206FF">
        <w:rPr>
          <w:sz w:val="24"/>
          <w:szCs w:val="24"/>
          <w:lang w:eastAsia="bg-BG"/>
        </w:rPr>
        <w:t>за</w:t>
      </w:r>
      <w:proofErr w:type="spellEnd"/>
      <w:r w:rsidRPr="005206FF">
        <w:rPr>
          <w:sz w:val="24"/>
          <w:szCs w:val="24"/>
          <w:lang w:eastAsia="bg-BG"/>
        </w:rPr>
        <w:t xml:space="preserve"> </w:t>
      </w:r>
      <w:proofErr w:type="spellStart"/>
      <w:r w:rsidRPr="005206FF">
        <w:rPr>
          <w:sz w:val="24"/>
          <w:szCs w:val="24"/>
          <w:lang w:eastAsia="bg-BG"/>
        </w:rPr>
        <w:t>конфиденциалност</w:t>
      </w:r>
      <w:proofErr w:type="spellEnd"/>
      <w:r w:rsidRPr="005206FF">
        <w:rPr>
          <w:sz w:val="24"/>
          <w:szCs w:val="24"/>
          <w:lang w:eastAsia="bg-BG"/>
        </w:rPr>
        <w:t xml:space="preserve"> на </w:t>
      </w:r>
      <w:proofErr w:type="spellStart"/>
      <w:r w:rsidRPr="005206FF">
        <w:rPr>
          <w:sz w:val="24"/>
          <w:szCs w:val="24"/>
          <w:lang w:eastAsia="bg-BG"/>
        </w:rPr>
        <w:t>информацията</w:t>
      </w:r>
      <w:proofErr w:type="spellEnd"/>
      <w:r w:rsidRPr="005206FF">
        <w:rPr>
          <w:sz w:val="24"/>
          <w:szCs w:val="24"/>
          <w:lang w:eastAsia="bg-BG"/>
        </w:rPr>
        <w:t xml:space="preserve">, </w:t>
      </w:r>
      <w:proofErr w:type="spellStart"/>
      <w:r w:rsidRPr="005206FF">
        <w:rPr>
          <w:sz w:val="24"/>
          <w:szCs w:val="24"/>
          <w:lang w:eastAsia="bg-BG"/>
        </w:rPr>
        <w:t>ако</w:t>
      </w:r>
      <w:proofErr w:type="spellEnd"/>
      <w:r w:rsidRPr="005206FF">
        <w:rPr>
          <w:sz w:val="24"/>
          <w:szCs w:val="24"/>
          <w:lang w:eastAsia="bg-BG"/>
        </w:rPr>
        <w:t xml:space="preserve"> е </w:t>
      </w:r>
      <w:proofErr w:type="spellStart"/>
      <w:r w:rsidRPr="005206FF">
        <w:rPr>
          <w:sz w:val="24"/>
          <w:szCs w:val="24"/>
          <w:lang w:eastAsia="bg-BG"/>
        </w:rPr>
        <w:t>приложимо</w:t>
      </w:r>
      <w:proofErr w:type="spellEnd"/>
      <w:r w:rsidRPr="005206FF">
        <w:rPr>
          <w:sz w:val="24"/>
          <w:szCs w:val="24"/>
          <w:lang w:eastAsia="bg-BG"/>
        </w:rPr>
        <w:t xml:space="preserve"> /</w:t>
      </w:r>
      <w:proofErr w:type="spellStart"/>
      <w:r w:rsidRPr="005206FF">
        <w:rPr>
          <w:sz w:val="24"/>
          <w:szCs w:val="24"/>
          <w:lang w:eastAsia="bg-BG"/>
        </w:rPr>
        <w:t>свободен</w:t>
      </w:r>
      <w:proofErr w:type="spellEnd"/>
      <w:r w:rsidRPr="005206FF">
        <w:rPr>
          <w:sz w:val="24"/>
          <w:szCs w:val="24"/>
          <w:lang w:eastAsia="bg-BG"/>
        </w:rPr>
        <w:t xml:space="preserve"> </w:t>
      </w:r>
      <w:proofErr w:type="spellStart"/>
      <w:r w:rsidRPr="005206FF">
        <w:rPr>
          <w:sz w:val="24"/>
          <w:szCs w:val="24"/>
          <w:lang w:eastAsia="bg-BG"/>
        </w:rPr>
        <w:t>текст</w:t>
      </w:r>
      <w:proofErr w:type="spellEnd"/>
      <w:r w:rsidRPr="005206FF">
        <w:rPr>
          <w:sz w:val="24"/>
          <w:szCs w:val="24"/>
          <w:lang w:eastAsia="bg-BG"/>
        </w:rPr>
        <w:t>/.</w:t>
      </w:r>
    </w:p>
    <w:p w:rsidR="003A670E" w:rsidRPr="003A670E" w:rsidRDefault="003A670E" w:rsidP="003A670E">
      <w:pPr>
        <w:shd w:val="clear" w:color="auto" w:fill="FFFFFF"/>
        <w:spacing w:line="276" w:lineRule="auto"/>
        <w:jc w:val="both"/>
        <w:rPr>
          <w:sz w:val="24"/>
          <w:szCs w:val="24"/>
          <w:lang w:val="bg-BG" w:eastAsia="bg-BG"/>
        </w:rPr>
      </w:pPr>
    </w:p>
    <w:bookmarkEnd w:id="14"/>
    <w:bookmarkEnd w:id="15"/>
    <w:bookmarkEnd w:id="16"/>
    <w:p w:rsidR="00874316" w:rsidRPr="00CB7FE1" w:rsidRDefault="00874316" w:rsidP="00B14765">
      <w:pPr>
        <w:ind w:right="99"/>
        <w:jc w:val="both"/>
        <w:rPr>
          <w:i/>
          <w:sz w:val="24"/>
          <w:szCs w:val="24"/>
          <w:u w:val="single"/>
        </w:rPr>
      </w:pPr>
      <w:r w:rsidRPr="005D301F">
        <w:rPr>
          <w:b/>
          <w:sz w:val="24"/>
          <w:szCs w:val="24"/>
          <w:lang w:val="bg-BG"/>
        </w:rPr>
        <w:t>2.3.2.</w:t>
      </w:r>
      <w:r w:rsidRPr="005D301F">
        <w:rPr>
          <w:sz w:val="24"/>
          <w:szCs w:val="24"/>
          <w:lang w:val="bg-BG"/>
        </w:rPr>
        <w:t xml:space="preserve"> Ценово предложение – </w:t>
      </w:r>
      <w:r w:rsidRPr="005D301F">
        <w:rPr>
          <w:b/>
          <w:i/>
          <w:sz w:val="24"/>
          <w:szCs w:val="24"/>
          <w:u w:val="single"/>
          <w:lang w:val="bg-BG"/>
        </w:rPr>
        <w:t>Образец №</w:t>
      </w:r>
      <w:r w:rsidRPr="005D301F">
        <w:rPr>
          <w:b/>
          <w:i/>
          <w:sz w:val="24"/>
          <w:szCs w:val="24"/>
          <w:u w:val="single"/>
        </w:rPr>
        <w:t xml:space="preserve"> </w:t>
      </w:r>
      <w:r w:rsidR="003A670E">
        <w:rPr>
          <w:b/>
          <w:i/>
          <w:sz w:val="24"/>
          <w:szCs w:val="24"/>
          <w:u w:val="single"/>
          <w:lang w:val="bg-BG"/>
        </w:rPr>
        <w:t>6</w:t>
      </w:r>
      <w:r w:rsidR="007B21F5">
        <w:rPr>
          <w:b/>
          <w:i/>
          <w:sz w:val="24"/>
          <w:szCs w:val="24"/>
          <w:u w:val="single"/>
          <w:lang w:val="bg-BG"/>
        </w:rPr>
        <w:t>.</w:t>
      </w:r>
    </w:p>
    <w:p w:rsidR="00874316" w:rsidRPr="005D301F" w:rsidRDefault="00874316" w:rsidP="00B14765">
      <w:pPr>
        <w:widowControl w:val="0"/>
        <w:tabs>
          <w:tab w:val="left" w:pos="0"/>
          <w:tab w:val="left" w:pos="567"/>
        </w:tabs>
        <w:autoSpaceDE w:val="0"/>
        <w:autoSpaceDN w:val="0"/>
        <w:adjustRightInd w:val="0"/>
        <w:jc w:val="both"/>
        <w:rPr>
          <w:sz w:val="24"/>
          <w:szCs w:val="24"/>
          <w:lang w:val="bg-BG" w:eastAsia="bg-BG"/>
        </w:rPr>
      </w:pPr>
      <w:r w:rsidRPr="005D301F">
        <w:rPr>
          <w:sz w:val="24"/>
          <w:szCs w:val="24"/>
          <w:lang w:val="bg-BG"/>
        </w:rPr>
        <w:tab/>
      </w:r>
      <w:r w:rsidRPr="005D301F">
        <w:rPr>
          <w:sz w:val="24"/>
          <w:szCs w:val="24"/>
          <w:lang w:val="ru-RU"/>
        </w:rPr>
        <w:t xml:space="preserve">При </w:t>
      </w:r>
      <w:proofErr w:type="spellStart"/>
      <w:r w:rsidRPr="005D301F">
        <w:rPr>
          <w:sz w:val="24"/>
          <w:szCs w:val="24"/>
          <w:lang w:val="ru-RU"/>
        </w:rPr>
        <w:t>изготвяне</w:t>
      </w:r>
      <w:proofErr w:type="spellEnd"/>
      <w:r w:rsidRPr="005D301F">
        <w:rPr>
          <w:sz w:val="24"/>
          <w:szCs w:val="24"/>
          <w:lang w:val="ru-RU"/>
        </w:rPr>
        <w:t xml:space="preserve"> на </w:t>
      </w:r>
      <w:proofErr w:type="spellStart"/>
      <w:r w:rsidRPr="005D301F">
        <w:rPr>
          <w:sz w:val="24"/>
          <w:szCs w:val="24"/>
          <w:lang w:val="ru-RU"/>
        </w:rPr>
        <w:t>офертата</w:t>
      </w:r>
      <w:proofErr w:type="spellEnd"/>
      <w:r w:rsidRPr="005D301F">
        <w:rPr>
          <w:sz w:val="24"/>
          <w:szCs w:val="24"/>
          <w:lang w:val="ru-RU"/>
        </w:rPr>
        <w:t xml:space="preserve"> </w:t>
      </w:r>
      <w:proofErr w:type="spellStart"/>
      <w:r w:rsidRPr="005D301F">
        <w:rPr>
          <w:sz w:val="24"/>
          <w:szCs w:val="24"/>
          <w:lang w:val="ru-RU"/>
        </w:rPr>
        <w:t>всеки</w:t>
      </w:r>
      <w:proofErr w:type="spellEnd"/>
      <w:r w:rsidRPr="005D301F">
        <w:rPr>
          <w:sz w:val="24"/>
          <w:szCs w:val="24"/>
          <w:lang w:val="ru-RU"/>
        </w:rPr>
        <w:t xml:space="preserve"> участник </w:t>
      </w:r>
      <w:proofErr w:type="spellStart"/>
      <w:r w:rsidRPr="005D301F">
        <w:rPr>
          <w:sz w:val="24"/>
          <w:szCs w:val="24"/>
          <w:lang w:val="ru-RU"/>
        </w:rPr>
        <w:t>трябва</w:t>
      </w:r>
      <w:proofErr w:type="spellEnd"/>
      <w:r w:rsidRPr="005D301F">
        <w:rPr>
          <w:sz w:val="24"/>
          <w:szCs w:val="24"/>
          <w:lang w:val="ru-RU"/>
        </w:rPr>
        <w:t xml:space="preserve"> да се </w:t>
      </w:r>
      <w:proofErr w:type="spellStart"/>
      <w:r w:rsidRPr="005D301F">
        <w:rPr>
          <w:sz w:val="24"/>
          <w:szCs w:val="24"/>
          <w:lang w:val="ru-RU"/>
        </w:rPr>
        <w:t>придържа</w:t>
      </w:r>
      <w:proofErr w:type="spellEnd"/>
      <w:r w:rsidRPr="005D301F">
        <w:rPr>
          <w:sz w:val="24"/>
          <w:szCs w:val="24"/>
          <w:lang w:val="ru-RU"/>
        </w:rPr>
        <w:t xml:space="preserve"> точно </w:t>
      </w:r>
      <w:proofErr w:type="spellStart"/>
      <w:r w:rsidRPr="005D301F">
        <w:rPr>
          <w:sz w:val="24"/>
          <w:szCs w:val="24"/>
          <w:lang w:val="ru-RU"/>
        </w:rPr>
        <w:t>към</w:t>
      </w:r>
      <w:proofErr w:type="spellEnd"/>
      <w:r w:rsidRPr="005D301F">
        <w:rPr>
          <w:sz w:val="24"/>
          <w:szCs w:val="24"/>
          <w:lang w:val="ru-RU"/>
        </w:rPr>
        <w:t xml:space="preserve"> </w:t>
      </w:r>
      <w:proofErr w:type="spellStart"/>
      <w:r w:rsidRPr="005D301F">
        <w:rPr>
          <w:sz w:val="24"/>
          <w:szCs w:val="24"/>
          <w:lang w:val="ru-RU"/>
        </w:rPr>
        <w:t>условията</w:t>
      </w:r>
      <w:proofErr w:type="spellEnd"/>
      <w:r w:rsidRPr="005D301F">
        <w:rPr>
          <w:sz w:val="24"/>
          <w:szCs w:val="24"/>
          <w:lang w:val="ru-RU"/>
        </w:rPr>
        <w:t xml:space="preserve">, </w:t>
      </w:r>
      <w:proofErr w:type="spellStart"/>
      <w:r w:rsidRPr="005D301F">
        <w:rPr>
          <w:sz w:val="24"/>
          <w:szCs w:val="24"/>
          <w:lang w:val="ru-RU"/>
        </w:rPr>
        <w:t>обявени</w:t>
      </w:r>
      <w:proofErr w:type="spellEnd"/>
      <w:r w:rsidRPr="005D301F">
        <w:rPr>
          <w:sz w:val="24"/>
          <w:szCs w:val="24"/>
          <w:lang w:val="ru-RU"/>
        </w:rPr>
        <w:t xml:space="preserve"> от </w:t>
      </w:r>
      <w:proofErr w:type="spellStart"/>
      <w:r w:rsidRPr="005D301F">
        <w:rPr>
          <w:sz w:val="24"/>
          <w:szCs w:val="24"/>
          <w:lang w:val="ru-RU"/>
        </w:rPr>
        <w:t>Възложителя</w:t>
      </w:r>
      <w:proofErr w:type="spellEnd"/>
      <w:r w:rsidRPr="005D301F">
        <w:rPr>
          <w:sz w:val="24"/>
          <w:szCs w:val="24"/>
          <w:lang w:val="ru-RU"/>
        </w:rPr>
        <w:t xml:space="preserve"> на </w:t>
      </w:r>
      <w:proofErr w:type="spellStart"/>
      <w:r w:rsidRPr="005D301F">
        <w:rPr>
          <w:sz w:val="24"/>
          <w:szCs w:val="24"/>
          <w:lang w:val="ru-RU"/>
        </w:rPr>
        <w:t>обществената</w:t>
      </w:r>
      <w:proofErr w:type="spellEnd"/>
      <w:r w:rsidRPr="005D301F">
        <w:rPr>
          <w:sz w:val="24"/>
          <w:szCs w:val="24"/>
          <w:lang w:val="ru-RU"/>
        </w:rPr>
        <w:t xml:space="preserve"> </w:t>
      </w:r>
      <w:proofErr w:type="spellStart"/>
      <w:r w:rsidRPr="005D301F">
        <w:rPr>
          <w:sz w:val="24"/>
          <w:szCs w:val="24"/>
          <w:lang w:val="ru-RU"/>
        </w:rPr>
        <w:t>поръчка</w:t>
      </w:r>
      <w:proofErr w:type="spellEnd"/>
      <w:r w:rsidRPr="005D301F">
        <w:rPr>
          <w:sz w:val="24"/>
          <w:szCs w:val="24"/>
          <w:lang w:val="ru-RU"/>
        </w:rPr>
        <w:t xml:space="preserve">, </w:t>
      </w:r>
      <w:proofErr w:type="spellStart"/>
      <w:r w:rsidRPr="005D301F">
        <w:rPr>
          <w:sz w:val="24"/>
          <w:szCs w:val="24"/>
          <w:lang w:val="ru-RU"/>
        </w:rPr>
        <w:t>посочени</w:t>
      </w:r>
      <w:proofErr w:type="spellEnd"/>
      <w:r w:rsidRPr="005D301F">
        <w:rPr>
          <w:sz w:val="24"/>
          <w:szCs w:val="24"/>
          <w:lang w:val="ru-RU"/>
        </w:rPr>
        <w:t xml:space="preserve"> в </w:t>
      </w:r>
      <w:proofErr w:type="spellStart"/>
      <w:r w:rsidRPr="005D301F">
        <w:rPr>
          <w:sz w:val="24"/>
          <w:szCs w:val="24"/>
          <w:lang w:val="ru-RU"/>
        </w:rPr>
        <w:t>настоящата</w:t>
      </w:r>
      <w:proofErr w:type="spellEnd"/>
      <w:r w:rsidRPr="005D301F">
        <w:rPr>
          <w:sz w:val="24"/>
          <w:szCs w:val="24"/>
          <w:lang w:val="ru-RU"/>
        </w:rPr>
        <w:t xml:space="preserve"> документация</w:t>
      </w:r>
      <w:r w:rsidRPr="005D301F">
        <w:rPr>
          <w:sz w:val="24"/>
          <w:szCs w:val="24"/>
          <w:lang w:val="bg-BG"/>
        </w:rPr>
        <w:t>.</w:t>
      </w:r>
    </w:p>
    <w:p w:rsidR="00874316" w:rsidRPr="005D301F" w:rsidRDefault="00642D97" w:rsidP="00B14765">
      <w:pPr>
        <w:widowControl w:val="0"/>
        <w:tabs>
          <w:tab w:val="left" w:pos="0"/>
          <w:tab w:val="left" w:pos="993"/>
        </w:tabs>
        <w:autoSpaceDE w:val="0"/>
        <w:autoSpaceDN w:val="0"/>
        <w:adjustRightInd w:val="0"/>
        <w:jc w:val="both"/>
        <w:rPr>
          <w:sz w:val="24"/>
          <w:szCs w:val="24"/>
          <w:lang w:val="bg-BG" w:eastAsia="bg-BG"/>
        </w:rPr>
      </w:pPr>
      <w:r w:rsidRPr="005D301F">
        <w:rPr>
          <w:b/>
          <w:sz w:val="24"/>
          <w:szCs w:val="24"/>
          <w:lang w:val="bg-BG" w:eastAsia="bg-BG"/>
        </w:rPr>
        <w:tab/>
      </w:r>
      <w:r w:rsidR="00874316" w:rsidRPr="005D301F">
        <w:rPr>
          <w:b/>
          <w:sz w:val="24"/>
          <w:szCs w:val="24"/>
          <w:lang w:val="bg-BG" w:eastAsia="bg-BG"/>
        </w:rPr>
        <w:t>Забележка:</w:t>
      </w:r>
      <w:r w:rsidR="00874316" w:rsidRPr="005D301F">
        <w:rPr>
          <w:sz w:val="24"/>
          <w:szCs w:val="24"/>
          <w:lang w:val="bg-BG" w:eastAsia="bg-BG"/>
        </w:rPr>
        <w:t xml:space="preserve"> Извън плика с надпис </w:t>
      </w:r>
      <w:r w:rsidR="00874316" w:rsidRPr="005D301F">
        <w:rPr>
          <w:b/>
          <w:i/>
          <w:sz w:val="24"/>
          <w:szCs w:val="24"/>
          <w:lang w:val="bg-BG"/>
        </w:rPr>
        <w:t>„Предлагани ценови параметри”</w:t>
      </w:r>
      <w:r w:rsidR="00874316" w:rsidRPr="005D301F">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00874316" w:rsidRPr="005D301F">
        <w:rPr>
          <w:b/>
          <w:i/>
          <w:sz w:val="24"/>
          <w:szCs w:val="24"/>
          <w:lang w:val="bg-BG"/>
        </w:rPr>
        <w:t>„Предлагани ценови параметри”</w:t>
      </w:r>
      <w:r w:rsidR="00874316" w:rsidRPr="005D301F">
        <w:rPr>
          <w:sz w:val="24"/>
          <w:szCs w:val="24"/>
          <w:lang w:val="bg-BG" w:eastAsia="bg-BG"/>
        </w:rPr>
        <w:t xml:space="preserve"> елементи, </w:t>
      </w:r>
      <w:r w:rsidR="00874316" w:rsidRPr="005D301F">
        <w:rPr>
          <w:sz w:val="24"/>
          <w:szCs w:val="24"/>
          <w:lang w:val="bg-BG" w:eastAsia="bg-BG"/>
        </w:rPr>
        <w:lastRenderedPageBreak/>
        <w:t>свързани с предлаганата цена (или части от нея), ще бъдат отстранени от участие в процедурата.</w:t>
      </w:r>
    </w:p>
    <w:p w:rsidR="00874316" w:rsidRPr="005D301F" w:rsidRDefault="00874316" w:rsidP="00642D97">
      <w:pPr>
        <w:ind w:firstLine="708"/>
        <w:jc w:val="both"/>
        <w:rPr>
          <w:b/>
          <w:color w:val="000000"/>
          <w:sz w:val="24"/>
          <w:szCs w:val="22"/>
          <w:lang w:val="bg-BG" w:eastAsia="bg-BG"/>
        </w:rPr>
      </w:pPr>
      <w:r w:rsidRPr="005D301F">
        <w:rPr>
          <w:b/>
          <w:color w:val="000000"/>
          <w:sz w:val="24"/>
          <w:szCs w:val="22"/>
          <w:lang w:val="bg-BG" w:eastAsia="bg-BG"/>
        </w:rPr>
        <w:t>ВАЖНО!!! При офериране, участниците следва да се съобразят с прогнозната стойност на поръчката.</w:t>
      </w:r>
    </w:p>
    <w:p w:rsidR="00874316" w:rsidRPr="005D301F" w:rsidRDefault="00642D97" w:rsidP="00B14765">
      <w:pPr>
        <w:tabs>
          <w:tab w:val="left" w:pos="0"/>
        </w:tabs>
        <w:jc w:val="both"/>
        <w:rPr>
          <w:b/>
          <w:sz w:val="24"/>
          <w:szCs w:val="24"/>
          <w:lang w:val="bg-BG"/>
        </w:rPr>
      </w:pPr>
      <w:r w:rsidRPr="005D301F">
        <w:rPr>
          <w:b/>
          <w:sz w:val="24"/>
          <w:szCs w:val="24"/>
          <w:lang w:val="bg-BG"/>
        </w:rPr>
        <w:tab/>
      </w:r>
      <w:r w:rsidR="00874316" w:rsidRPr="005D301F">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5206FF" w:rsidRPr="005D301F" w:rsidRDefault="005206FF" w:rsidP="00642D97">
      <w:pPr>
        <w:ind w:right="99" w:firstLine="708"/>
        <w:jc w:val="both"/>
        <w:rPr>
          <w:b/>
          <w:bCs/>
          <w:iCs/>
          <w:sz w:val="24"/>
          <w:szCs w:val="24"/>
          <w:lang w:val="bg-BG"/>
        </w:rPr>
      </w:pPr>
      <w:r w:rsidRPr="005D301F">
        <w:rPr>
          <w:b/>
          <w:bCs/>
          <w:iCs/>
          <w:sz w:val="24"/>
          <w:szCs w:val="24"/>
          <w:lang w:val="bg-BG"/>
        </w:rPr>
        <w:t xml:space="preserve">3. Специфични изисквания </w:t>
      </w:r>
    </w:p>
    <w:p w:rsidR="005206FF" w:rsidRPr="00F35699" w:rsidRDefault="005206FF" w:rsidP="00B14765">
      <w:pPr>
        <w:ind w:right="136"/>
        <w:jc w:val="both"/>
        <w:rPr>
          <w:sz w:val="24"/>
          <w:szCs w:val="24"/>
          <w:lang w:val="bg-BG"/>
        </w:rPr>
      </w:pPr>
      <w:bookmarkStart w:id="17" w:name="_Ref90222808"/>
      <w:r w:rsidRPr="005D301F">
        <w:rPr>
          <w:sz w:val="24"/>
          <w:szCs w:val="24"/>
          <w:lang w:val="bg-BG"/>
        </w:rPr>
        <w:t>Възложителят не приема представянето на варианти на офертите.</w:t>
      </w:r>
      <w:r w:rsidRPr="00F35699">
        <w:rPr>
          <w:sz w:val="24"/>
          <w:szCs w:val="24"/>
          <w:lang w:val="bg-BG"/>
        </w:rPr>
        <w:t xml:space="preserve"> </w:t>
      </w:r>
    </w:p>
    <w:bookmarkEnd w:id="17"/>
    <w:p w:rsidR="005206FF" w:rsidRPr="00F35699" w:rsidRDefault="005206FF" w:rsidP="00B14765">
      <w:pPr>
        <w:tabs>
          <w:tab w:val="left" w:pos="-1701"/>
        </w:tabs>
        <w:ind w:right="136"/>
        <w:jc w:val="both"/>
        <w:rPr>
          <w:b/>
          <w:sz w:val="24"/>
          <w:szCs w:val="24"/>
          <w:lang w:val="bg-BG"/>
        </w:rPr>
      </w:pPr>
    </w:p>
    <w:p w:rsidR="005206FF" w:rsidRPr="00F35699" w:rsidRDefault="005206FF" w:rsidP="00B14765">
      <w:pPr>
        <w:tabs>
          <w:tab w:val="left" w:pos="-1701"/>
        </w:tabs>
        <w:ind w:right="136"/>
        <w:jc w:val="both"/>
        <w:rPr>
          <w:b/>
          <w:sz w:val="24"/>
          <w:szCs w:val="24"/>
          <w:lang w:val="bg-BG"/>
        </w:rPr>
      </w:pPr>
      <w:r w:rsidRPr="00F35699">
        <w:rPr>
          <w:b/>
          <w:sz w:val="24"/>
          <w:szCs w:val="24"/>
          <w:lang w:val="bg-BG"/>
        </w:rPr>
        <w:t>В) Достъп до документация за участие. Разяснения по документацията за участие.</w:t>
      </w:r>
    </w:p>
    <w:p w:rsidR="005206FF" w:rsidRPr="00F35699" w:rsidRDefault="005206FF" w:rsidP="00B14765">
      <w:pPr>
        <w:tabs>
          <w:tab w:val="left" w:pos="1260"/>
        </w:tabs>
        <w:ind w:right="99"/>
        <w:jc w:val="both"/>
        <w:rPr>
          <w:b/>
          <w:sz w:val="24"/>
          <w:szCs w:val="24"/>
          <w:lang w:val="bg-BG"/>
        </w:rPr>
      </w:pPr>
      <w:r w:rsidRPr="00F35699">
        <w:rPr>
          <w:b/>
          <w:sz w:val="24"/>
          <w:szCs w:val="24"/>
          <w:lang w:val="bg-BG"/>
        </w:rPr>
        <w:t xml:space="preserve"> </w:t>
      </w:r>
    </w:p>
    <w:p w:rsidR="005206FF" w:rsidRPr="00F35699" w:rsidRDefault="005206FF" w:rsidP="00B14765">
      <w:pPr>
        <w:numPr>
          <w:ilvl w:val="0"/>
          <w:numId w:val="16"/>
        </w:numPr>
        <w:ind w:right="99"/>
        <w:jc w:val="both"/>
        <w:rPr>
          <w:b/>
          <w:sz w:val="24"/>
          <w:szCs w:val="24"/>
          <w:lang w:val="bg-BG"/>
        </w:rPr>
      </w:pPr>
      <w:r w:rsidRPr="00F35699">
        <w:rPr>
          <w:b/>
          <w:sz w:val="24"/>
          <w:szCs w:val="24"/>
          <w:lang w:val="bg-BG"/>
        </w:rPr>
        <w:t xml:space="preserve">Достъп до документация за участие. </w:t>
      </w:r>
    </w:p>
    <w:p w:rsidR="005206FF" w:rsidRPr="00F35699" w:rsidRDefault="005206FF" w:rsidP="00642D97">
      <w:pPr>
        <w:ind w:firstLine="360"/>
        <w:jc w:val="both"/>
        <w:rPr>
          <w:sz w:val="24"/>
          <w:szCs w:val="24"/>
          <w:lang w:val="bg-BG"/>
        </w:rPr>
      </w:pPr>
      <w:r w:rsidRPr="00F35699">
        <w:rPr>
          <w:sz w:val="24"/>
          <w:szCs w:val="24"/>
          <w:lang w:val="bg-BG"/>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2" w:history="1">
        <w:r w:rsidRPr="00F35699">
          <w:rPr>
            <w:color w:val="0000FF"/>
            <w:sz w:val="24"/>
            <w:szCs w:val="24"/>
            <w:u w:val="single"/>
            <w:lang w:val="bg-BG"/>
          </w:rPr>
          <w:t>www.op.gabrovo.bg</w:t>
        </w:r>
      </w:hyperlink>
      <w:r w:rsidRPr="00F35699">
        <w:rPr>
          <w:sz w:val="24"/>
          <w:szCs w:val="24"/>
          <w:lang w:val="bg-BG"/>
        </w:rPr>
        <w:t xml:space="preserve"> – Профил на купувача. </w:t>
      </w:r>
    </w:p>
    <w:p w:rsidR="005206FF" w:rsidRPr="00F35699" w:rsidRDefault="005206FF" w:rsidP="00B14765">
      <w:pPr>
        <w:jc w:val="both"/>
        <w:rPr>
          <w:sz w:val="24"/>
          <w:szCs w:val="24"/>
          <w:lang w:val="bg-BG"/>
        </w:rPr>
      </w:pPr>
    </w:p>
    <w:p w:rsidR="005206FF" w:rsidRPr="00F35699" w:rsidRDefault="005206FF" w:rsidP="00B14765">
      <w:pPr>
        <w:ind w:right="96"/>
        <w:jc w:val="both"/>
        <w:rPr>
          <w:b/>
          <w:sz w:val="24"/>
          <w:szCs w:val="24"/>
          <w:lang w:val="bg-BG"/>
        </w:rPr>
      </w:pPr>
      <w:r w:rsidRPr="00F35699">
        <w:rPr>
          <w:b/>
          <w:sz w:val="24"/>
          <w:szCs w:val="24"/>
          <w:lang w:val="bg-BG"/>
        </w:rPr>
        <w:t>2.  Условия и ред за получаване разяснения по документацията за участие</w:t>
      </w:r>
    </w:p>
    <w:p w:rsidR="00015E43" w:rsidRPr="00F35699" w:rsidRDefault="00015E43" w:rsidP="00642D97">
      <w:pPr>
        <w:widowControl w:val="0"/>
        <w:autoSpaceDE w:val="0"/>
        <w:autoSpaceDN w:val="0"/>
        <w:adjustRightInd w:val="0"/>
        <w:ind w:firstLine="708"/>
        <w:jc w:val="both"/>
        <w:rPr>
          <w:sz w:val="24"/>
          <w:szCs w:val="24"/>
          <w:lang w:val="bg-BG"/>
        </w:rPr>
      </w:pPr>
      <w:r w:rsidRPr="00F35699">
        <w:rPr>
          <w:sz w:val="24"/>
          <w:szCs w:val="24"/>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 Възложителят не предоставя разяснения, ако искането е постъпило след изтичане на горепосочения 10-дневен срок. Разясненията се предоставят чрез публикуване на профила на купувача.</w:t>
      </w:r>
    </w:p>
    <w:p w:rsidR="005206FF" w:rsidRPr="00F35699" w:rsidRDefault="005206FF" w:rsidP="00B14765">
      <w:pPr>
        <w:keepNext/>
        <w:ind w:right="138"/>
        <w:jc w:val="both"/>
        <w:outlineLvl w:val="1"/>
        <w:rPr>
          <w:b/>
          <w:spacing w:val="20"/>
          <w:sz w:val="24"/>
          <w:szCs w:val="24"/>
          <w:lang w:val="bg-BG" w:eastAsia="bg-BG"/>
        </w:rPr>
      </w:pPr>
    </w:p>
    <w:p w:rsidR="005206FF" w:rsidRPr="00F35699" w:rsidRDefault="005206FF" w:rsidP="00642D97">
      <w:pPr>
        <w:keepNext/>
        <w:ind w:right="138" w:firstLine="708"/>
        <w:jc w:val="both"/>
        <w:outlineLvl w:val="1"/>
        <w:rPr>
          <w:b/>
          <w:iCs/>
          <w:spacing w:val="20"/>
          <w:sz w:val="24"/>
          <w:szCs w:val="24"/>
          <w:lang w:val="bg-BG" w:eastAsia="bg-BG"/>
        </w:rPr>
      </w:pPr>
      <w:r w:rsidRPr="00F35699">
        <w:rPr>
          <w:b/>
          <w:spacing w:val="20"/>
          <w:sz w:val="24"/>
          <w:szCs w:val="24"/>
          <w:lang w:val="bg-BG" w:eastAsia="bg-BG"/>
        </w:rPr>
        <w:t xml:space="preserve">Г) </w:t>
      </w:r>
      <w:r w:rsidRPr="00F35699">
        <w:rPr>
          <w:b/>
          <w:iCs/>
          <w:spacing w:val="20"/>
          <w:sz w:val="24"/>
          <w:szCs w:val="24"/>
          <w:lang w:val="bg-BG" w:eastAsia="bg-BG"/>
        </w:rPr>
        <w:t>Комуникация между Възложителя и Участниците</w:t>
      </w:r>
    </w:p>
    <w:p w:rsidR="005206FF" w:rsidRPr="00F35699" w:rsidRDefault="00642D97" w:rsidP="00B14765">
      <w:pPr>
        <w:tabs>
          <w:tab w:val="num" w:pos="851"/>
        </w:tabs>
        <w:ind w:right="138"/>
        <w:jc w:val="both"/>
        <w:rPr>
          <w:sz w:val="24"/>
          <w:szCs w:val="24"/>
          <w:lang w:val="bg-BG"/>
        </w:rPr>
      </w:pPr>
      <w:r>
        <w:rPr>
          <w:sz w:val="24"/>
          <w:szCs w:val="24"/>
          <w:lang w:val="bg-BG"/>
        </w:rPr>
        <w:tab/>
      </w:r>
      <w:r w:rsidR="005206FF" w:rsidRPr="00F35699">
        <w:rPr>
          <w:sz w:val="24"/>
          <w:szCs w:val="24"/>
          <w:lang w:val="bg-BG"/>
        </w:rPr>
        <w:t>Всички комуникации и действия на Възложителя и на Участниците, свързани с настоящата поръчка, са в писмен вид.</w:t>
      </w:r>
    </w:p>
    <w:p w:rsidR="005206FF" w:rsidRPr="00F35699" w:rsidRDefault="005206FF" w:rsidP="00B14765">
      <w:pPr>
        <w:tabs>
          <w:tab w:val="num" w:pos="851"/>
        </w:tabs>
        <w:ind w:right="138"/>
        <w:jc w:val="both"/>
        <w:rPr>
          <w:sz w:val="24"/>
          <w:szCs w:val="24"/>
          <w:lang w:val="bg-BG"/>
        </w:rPr>
      </w:pPr>
      <w:r w:rsidRPr="00F3569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5206FF" w:rsidRPr="00F35699" w:rsidRDefault="00642D97" w:rsidP="00B14765">
      <w:pPr>
        <w:tabs>
          <w:tab w:val="num" w:pos="851"/>
        </w:tabs>
        <w:ind w:right="138"/>
        <w:jc w:val="both"/>
        <w:rPr>
          <w:sz w:val="24"/>
          <w:szCs w:val="24"/>
          <w:lang w:val="bg-BG"/>
        </w:rPr>
      </w:pPr>
      <w:r>
        <w:rPr>
          <w:sz w:val="24"/>
          <w:szCs w:val="24"/>
          <w:lang w:val="bg-BG"/>
        </w:rPr>
        <w:tab/>
      </w:r>
      <w:r w:rsidR="005206FF" w:rsidRPr="00F35699">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206FF" w:rsidRPr="00F35699" w:rsidRDefault="005206FF" w:rsidP="00642D97">
      <w:pPr>
        <w:ind w:right="138" w:firstLine="708"/>
        <w:jc w:val="both"/>
        <w:rPr>
          <w:sz w:val="24"/>
          <w:szCs w:val="24"/>
          <w:lang w:val="bg-BG"/>
        </w:rPr>
      </w:pPr>
      <w:r w:rsidRPr="00F35699">
        <w:rPr>
          <w:sz w:val="24"/>
          <w:szCs w:val="24"/>
          <w:lang w:val="bg-BG"/>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w:t>
      </w:r>
      <w:r w:rsidRPr="00F35699">
        <w:rPr>
          <w:sz w:val="24"/>
          <w:szCs w:val="24"/>
          <w:lang w:val="bg-BG"/>
        </w:rPr>
        <w:lastRenderedPageBreak/>
        <w:t>Възложителя да изпрати информация за сключения договор до Агенцията по обществени поръчки.</w:t>
      </w:r>
    </w:p>
    <w:p w:rsidR="005206FF" w:rsidRPr="00F35699" w:rsidRDefault="00642D97" w:rsidP="00B14765">
      <w:pPr>
        <w:tabs>
          <w:tab w:val="num" w:pos="709"/>
        </w:tabs>
        <w:ind w:right="138"/>
        <w:jc w:val="both"/>
        <w:rPr>
          <w:sz w:val="24"/>
          <w:szCs w:val="24"/>
          <w:lang w:val="bg-BG"/>
        </w:rPr>
      </w:pPr>
      <w:r>
        <w:rPr>
          <w:sz w:val="24"/>
          <w:szCs w:val="24"/>
          <w:lang w:val="bg-BG"/>
        </w:rPr>
        <w:tab/>
      </w:r>
      <w:r w:rsidR="005206FF" w:rsidRPr="00F3569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206FF" w:rsidRPr="00F35699" w:rsidRDefault="00642D97" w:rsidP="00B14765">
      <w:pPr>
        <w:tabs>
          <w:tab w:val="left" w:pos="709"/>
        </w:tabs>
        <w:ind w:right="138"/>
        <w:jc w:val="both"/>
        <w:rPr>
          <w:sz w:val="24"/>
          <w:szCs w:val="24"/>
          <w:lang w:val="bg-BG" w:eastAsia="pl-PL"/>
        </w:rPr>
      </w:pPr>
      <w:r>
        <w:rPr>
          <w:sz w:val="24"/>
          <w:szCs w:val="24"/>
          <w:lang w:val="bg-BG" w:eastAsia="pl-PL"/>
        </w:rPr>
        <w:tab/>
      </w:r>
      <w:r w:rsidR="005206FF" w:rsidRPr="00F3569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206FF" w:rsidRPr="00F35699" w:rsidRDefault="005206FF" w:rsidP="00B14765">
      <w:pPr>
        <w:tabs>
          <w:tab w:val="num" w:pos="1440"/>
        </w:tabs>
        <w:ind w:right="138" w:firstLine="540"/>
        <w:jc w:val="both"/>
        <w:rPr>
          <w:sz w:val="24"/>
          <w:szCs w:val="24"/>
          <w:lang w:val="bg-BG"/>
        </w:rPr>
      </w:pPr>
    </w:p>
    <w:p w:rsidR="005206FF" w:rsidRPr="00F35699" w:rsidRDefault="005206FF" w:rsidP="00B14765">
      <w:pPr>
        <w:tabs>
          <w:tab w:val="num" w:pos="0"/>
        </w:tabs>
        <w:ind w:right="138"/>
        <w:jc w:val="both"/>
        <w:rPr>
          <w:b/>
          <w:sz w:val="24"/>
          <w:szCs w:val="24"/>
          <w:lang w:val="bg-BG"/>
        </w:rPr>
      </w:pPr>
      <w:r w:rsidRPr="00F35699">
        <w:rPr>
          <w:b/>
          <w:sz w:val="24"/>
          <w:szCs w:val="24"/>
          <w:lang w:val="bg-BG"/>
        </w:rPr>
        <w:t>Д) Гаранция</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Възложителят изисква от определения изпълнител да предостави гаранция, която да обезпечи изпълнението на договора.</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eastAsia="bg-BG"/>
        </w:rPr>
        <w:t>Гаранцията, обезпечаваща изпълнението на договора, в размер на 5 на сто от стойността му</w:t>
      </w:r>
      <w:r w:rsidR="00015E43" w:rsidRPr="00F35699">
        <w:rPr>
          <w:sz w:val="24"/>
          <w:szCs w:val="24"/>
          <w:lang w:val="bg-BG" w:eastAsia="bg-BG"/>
        </w:rPr>
        <w:t>.</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Гаранциите се предоставят в една от следните форми:</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1. парична сума;</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2. банкова гаранция;</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3. застраховка, която обезпечава изпълнението чрез покритие на отговорността на изпълнителя.</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Гаранцията по т. 1 или 2 може да се предостави от името на изпълнителя за сметка на трето лице – гарант.</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Участникът, определен за изпълнител, избира сам фор</w:t>
      </w:r>
      <w:r w:rsidR="0078196A">
        <w:rPr>
          <w:sz w:val="24"/>
          <w:szCs w:val="24"/>
          <w:lang w:val="bg-BG"/>
        </w:rPr>
        <w:t>мата на гаранцията за изпълнение</w:t>
      </w:r>
      <w:r w:rsidR="005F1FAC" w:rsidRPr="005F1FAC">
        <w:rPr>
          <w:sz w:val="24"/>
          <w:szCs w:val="24"/>
          <w:lang w:val="x-none"/>
        </w:rPr>
        <w:t xml:space="preserve"> или за авансово предоставените средства</w:t>
      </w:r>
      <w:r w:rsidR="0078196A">
        <w:rPr>
          <w:sz w:val="24"/>
          <w:szCs w:val="24"/>
          <w:lang w:val="bg-BG"/>
        </w:rPr>
        <w:t>.</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 xml:space="preserve">Когато избраният изпълнител е обединение, което не е юридическо лице, всеки от </w:t>
      </w:r>
      <w:proofErr w:type="spellStart"/>
      <w:r w:rsidRPr="00F35699">
        <w:rPr>
          <w:sz w:val="24"/>
          <w:szCs w:val="24"/>
          <w:lang w:val="bg-BG"/>
        </w:rPr>
        <w:t>съдружниците</w:t>
      </w:r>
      <w:proofErr w:type="spellEnd"/>
      <w:r w:rsidRPr="00F35699">
        <w:rPr>
          <w:sz w:val="24"/>
          <w:szCs w:val="24"/>
          <w:lang w:val="bg-BG"/>
        </w:rPr>
        <w:t xml:space="preserve"> в него може да е </w:t>
      </w:r>
      <w:proofErr w:type="spellStart"/>
      <w:r w:rsidRPr="00F35699">
        <w:rPr>
          <w:sz w:val="24"/>
          <w:szCs w:val="24"/>
          <w:lang w:val="bg-BG"/>
        </w:rPr>
        <w:t>наредител</w:t>
      </w:r>
      <w:proofErr w:type="spellEnd"/>
      <w:r w:rsidRPr="00F35699">
        <w:rPr>
          <w:sz w:val="24"/>
          <w:szCs w:val="24"/>
          <w:lang w:val="bg-BG"/>
        </w:rPr>
        <w:t xml:space="preserve"> по банковата гаранция, съответно вносител на сумата по гаранцията или титуляр на застраховката.</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5206FF" w:rsidRPr="00F35699" w:rsidRDefault="005206FF" w:rsidP="00B14765">
      <w:pPr>
        <w:ind w:right="138" w:firstLine="708"/>
        <w:jc w:val="both"/>
        <w:rPr>
          <w:b/>
          <w:bCs/>
          <w:sz w:val="24"/>
          <w:szCs w:val="24"/>
          <w:lang w:val="bg-BG"/>
        </w:rPr>
      </w:pPr>
      <w:r w:rsidRPr="00F35699">
        <w:rPr>
          <w:sz w:val="24"/>
          <w:szCs w:val="24"/>
          <w:lang w:val="bg-BG"/>
        </w:rPr>
        <w:t>Гаранцията за изпълнение под формата на парична сума трябва да бъде внесена по следната сметка на Възложителя:</w:t>
      </w:r>
    </w:p>
    <w:p w:rsidR="005206FF" w:rsidRPr="00F35699" w:rsidRDefault="005206FF" w:rsidP="00B14765">
      <w:pPr>
        <w:ind w:left="708" w:right="138"/>
        <w:jc w:val="both"/>
        <w:rPr>
          <w:b/>
          <w:sz w:val="24"/>
          <w:szCs w:val="24"/>
          <w:lang w:val="bg-BG"/>
        </w:rPr>
      </w:pPr>
      <w:r w:rsidRPr="00F35699">
        <w:rPr>
          <w:sz w:val="24"/>
          <w:szCs w:val="24"/>
          <w:lang w:val="bg-BG"/>
        </w:rPr>
        <w:t xml:space="preserve">Банка: </w:t>
      </w:r>
      <w:r w:rsidRPr="00F35699">
        <w:rPr>
          <w:b/>
          <w:sz w:val="24"/>
          <w:szCs w:val="24"/>
          <w:lang w:val="bg-BG"/>
        </w:rPr>
        <w:t>ДСК  ЕАД – Финансов център Габрово</w:t>
      </w:r>
    </w:p>
    <w:p w:rsidR="005206FF" w:rsidRPr="00F35699" w:rsidRDefault="005206FF" w:rsidP="00B14765">
      <w:pPr>
        <w:ind w:left="708" w:right="138"/>
        <w:jc w:val="both"/>
        <w:rPr>
          <w:b/>
          <w:sz w:val="24"/>
          <w:szCs w:val="24"/>
          <w:lang w:val="bg-BG"/>
        </w:rPr>
      </w:pPr>
      <w:r w:rsidRPr="00F35699">
        <w:rPr>
          <w:sz w:val="24"/>
          <w:szCs w:val="24"/>
          <w:lang w:val="bg-BG"/>
        </w:rPr>
        <w:t xml:space="preserve">Банков код (BIC): </w:t>
      </w:r>
      <w:r w:rsidRPr="00F35699">
        <w:rPr>
          <w:b/>
          <w:sz w:val="24"/>
          <w:szCs w:val="24"/>
          <w:lang w:val="bg-BG"/>
        </w:rPr>
        <w:t>STSABGSF</w:t>
      </w:r>
    </w:p>
    <w:p w:rsidR="005206FF" w:rsidRPr="00F35699" w:rsidRDefault="005206FF" w:rsidP="00B14765">
      <w:pPr>
        <w:ind w:left="708" w:right="138"/>
        <w:jc w:val="both"/>
        <w:rPr>
          <w:rFonts w:eastAsia="Lucida Sans Unicode"/>
          <w:sz w:val="24"/>
          <w:szCs w:val="24"/>
          <w:lang w:val="bg-BG"/>
        </w:rPr>
      </w:pPr>
      <w:r w:rsidRPr="00F35699">
        <w:rPr>
          <w:sz w:val="24"/>
          <w:szCs w:val="24"/>
          <w:lang w:val="bg-BG"/>
        </w:rPr>
        <w:t xml:space="preserve">Банкова сметка (IBAN): </w:t>
      </w:r>
      <w:r w:rsidRPr="00F35699">
        <w:rPr>
          <w:b/>
          <w:sz w:val="24"/>
          <w:szCs w:val="24"/>
          <w:lang w:val="bg-BG"/>
        </w:rPr>
        <w:t>BG 52 STSA 9300 3305 016 910</w:t>
      </w:r>
    </w:p>
    <w:p w:rsidR="0078196A" w:rsidRPr="00D6588C" w:rsidRDefault="005206FF" w:rsidP="00B14765">
      <w:pPr>
        <w:ind w:right="138" w:firstLine="567"/>
        <w:jc w:val="both"/>
        <w:rPr>
          <w:rFonts w:eastAsia="Batang"/>
          <w:sz w:val="24"/>
          <w:szCs w:val="24"/>
          <w:lang w:val="bg-BG"/>
        </w:rPr>
      </w:pPr>
      <w:r w:rsidRPr="00D6588C">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027F2E" w:rsidRPr="00D6588C">
        <w:rPr>
          <w:rFonts w:eastAsia="Batang"/>
          <w:sz w:val="24"/>
          <w:szCs w:val="24"/>
          <w:lang w:val="bg-BG"/>
        </w:rPr>
        <w:t>срока за доставка на автобусите удължена с 2 месеца.</w:t>
      </w:r>
    </w:p>
    <w:p w:rsidR="005206FF" w:rsidRPr="00D6588C" w:rsidRDefault="005206FF" w:rsidP="00B14765">
      <w:pPr>
        <w:ind w:right="138" w:firstLine="567"/>
        <w:jc w:val="both"/>
        <w:rPr>
          <w:sz w:val="24"/>
          <w:szCs w:val="24"/>
          <w:lang w:val="bg-BG"/>
        </w:rPr>
      </w:pPr>
      <w:r w:rsidRPr="00D6588C">
        <w:rPr>
          <w:sz w:val="24"/>
          <w:szCs w:val="24"/>
          <w:lang w:val="bg-BG"/>
        </w:rPr>
        <w:t xml:space="preserve">Същата трябва да бъде открита в съответствие с условията по приложения в документацията </w:t>
      </w:r>
      <w:r w:rsidRPr="00D6588C">
        <w:rPr>
          <w:b/>
          <w:i/>
          <w:color w:val="000000"/>
          <w:sz w:val="24"/>
          <w:szCs w:val="24"/>
          <w:u w:val="single"/>
          <w:lang w:val="bg-BG"/>
        </w:rPr>
        <w:t>Образец № 8</w:t>
      </w:r>
      <w:r w:rsidRPr="00D6588C">
        <w:rPr>
          <w:b/>
          <w:i/>
          <w:sz w:val="24"/>
          <w:szCs w:val="24"/>
          <w:lang w:val="bg-BG"/>
        </w:rPr>
        <w:t xml:space="preserve"> </w:t>
      </w:r>
      <w:r w:rsidRPr="00D6588C">
        <w:rPr>
          <w:sz w:val="24"/>
          <w:szCs w:val="24"/>
          <w:lang w:val="bg-BG"/>
        </w:rPr>
        <w:t>на банкова гаранция за изпълнение на договора.</w:t>
      </w:r>
    </w:p>
    <w:p w:rsidR="005206FF" w:rsidRPr="00D6588C" w:rsidRDefault="005206FF" w:rsidP="00B14765">
      <w:pPr>
        <w:ind w:right="138" w:firstLine="567"/>
        <w:jc w:val="both"/>
        <w:rPr>
          <w:sz w:val="24"/>
          <w:szCs w:val="24"/>
          <w:lang w:val="bg-BG"/>
        </w:rPr>
      </w:pPr>
      <w:r w:rsidRPr="00D6588C">
        <w:rPr>
          <w:sz w:val="24"/>
          <w:szCs w:val="24"/>
          <w:lang w:val="bg-BG" w:eastAsia="bg-BG"/>
        </w:rPr>
        <w:t>Условията и сроковете за задържане или освобождаване на гаранциите за изпълнение са уредени в проекта на договор.</w:t>
      </w:r>
    </w:p>
    <w:p w:rsidR="005206FF" w:rsidRPr="00D6588C" w:rsidRDefault="005206FF" w:rsidP="00B14765">
      <w:pPr>
        <w:ind w:right="138" w:firstLine="567"/>
        <w:jc w:val="both"/>
        <w:rPr>
          <w:sz w:val="24"/>
          <w:szCs w:val="24"/>
          <w:lang w:val="bg-BG"/>
        </w:rPr>
      </w:pPr>
      <w:r w:rsidRPr="00D6588C">
        <w:rPr>
          <w:sz w:val="24"/>
          <w:szCs w:val="24"/>
          <w:lang w:val="bg-BG"/>
        </w:rPr>
        <w:lastRenderedPageBreak/>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E35931" w:rsidRPr="00D6588C" w:rsidRDefault="00E35931" w:rsidP="00B14765">
      <w:pPr>
        <w:ind w:right="138" w:firstLine="708"/>
        <w:jc w:val="both"/>
        <w:rPr>
          <w:sz w:val="24"/>
          <w:szCs w:val="24"/>
          <w:lang w:val="bg-BG"/>
        </w:rPr>
      </w:pPr>
      <w:r w:rsidRPr="00D6588C">
        <w:rPr>
          <w:b/>
          <w:bCs/>
          <w:sz w:val="24"/>
          <w:szCs w:val="24"/>
          <w:lang w:val="bg-BG"/>
        </w:rPr>
        <w:t>Застраховката</w:t>
      </w:r>
      <w:r w:rsidRPr="00D6588C">
        <w:rPr>
          <w:sz w:val="24"/>
          <w:szCs w:val="24"/>
          <w:lang w:val="bg-BG"/>
        </w:rPr>
        <w:t xml:space="preserve">, която обезпечава изпълнението, чрез покритие на отговорността на </w:t>
      </w:r>
      <w:r w:rsidRPr="00D6588C">
        <w:rPr>
          <w:bCs/>
          <w:sz w:val="24"/>
          <w:szCs w:val="24"/>
          <w:lang w:val="bg-BG"/>
        </w:rPr>
        <w:t>ИЗПЪЛНИТЕЛЯ</w:t>
      </w:r>
      <w:r w:rsidRPr="00D6588C">
        <w:rPr>
          <w:sz w:val="24"/>
          <w:szCs w:val="24"/>
          <w:lang w:val="bg-BG"/>
        </w:rPr>
        <w:t xml:space="preserve">, е със срок на </w:t>
      </w:r>
      <w:r w:rsidR="0078196A" w:rsidRPr="00D6588C">
        <w:rPr>
          <w:sz w:val="24"/>
          <w:szCs w:val="24"/>
          <w:lang w:val="bg-BG"/>
        </w:rPr>
        <w:t xml:space="preserve">валидност </w:t>
      </w:r>
      <w:r w:rsidR="00027F2E" w:rsidRPr="00D6588C">
        <w:rPr>
          <w:rFonts w:eastAsia="Batang"/>
          <w:sz w:val="24"/>
          <w:szCs w:val="24"/>
          <w:lang w:val="bg-BG"/>
        </w:rPr>
        <w:t>срока за доставка на автобусите удължена с 2 месеца..</w:t>
      </w:r>
      <w:r w:rsidRPr="00D6588C">
        <w:rPr>
          <w:sz w:val="24"/>
          <w:szCs w:val="24"/>
          <w:lang w:val="bg-BG"/>
        </w:rPr>
        <w:t xml:space="preserve"> Възложителят следва да бъде посочен като трето ползващо се лице по тази застраховка. </w:t>
      </w:r>
    </w:p>
    <w:p w:rsidR="00E35931" w:rsidRPr="00F35699" w:rsidRDefault="00E35931" w:rsidP="00B14765">
      <w:pPr>
        <w:ind w:right="138" w:firstLine="708"/>
        <w:jc w:val="both"/>
        <w:rPr>
          <w:sz w:val="24"/>
          <w:szCs w:val="24"/>
          <w:lang w:val="bg-BG"/>
        </w:rPr>
      </w:pPr>
      <w:r w:rsidRPr="00D6588C">
        <w:rPr>
          <w:sz w:val="24"/>
          <w:szCs w:val="24"/>
          <w:lang w:val="bg-BG"/>
        </w:rPr>
        <w:t xml:space="preserve">Застраховката следва да покрива отговорността на </w:t>
      </w:r>
      <w:r w:rsidRPr="00D6588C">
        <w:rPr>
          <w:bCs/>
          <w:sz w:val="24"/>
          <w:szCs w:val="24"/>
          <w:lang w:val="bg-BG"/>
        </w:rPr>
        <w:t>ИЗПЪЛНИТЕЛЯ</w:t>
      </w:r>
      <w:r w:rsidRPr="00D6588C">
        <w:rPr>
          <w:sz w:val="24"/>
          <w:szCs w:val="24"/>
          <w:lang w:val="bg-BG"/>
        </w:rPr>
        <w:t xml:space="preserve">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D6588C">
        <w:rPr>
          <w:bCs/>
          <w:sz w:val="24"/>
          <w:szCs w:val="24"/>
          <w:lang w:val="bg-BG"/>
        </w:rPr>
        <w:t>ИЗПЪЛНИТЕЛЯ</w:t>
      </w:r>
      <w:r w:rsidRPr="00D6588C">
        <w:rPr>
          <w:sz w:val="24"/>
          <w:szCs w:val="24"/>
          <w:lang w:val="bg-BG"/>
        </w:rPr>
        <w:t>.</w:t>
      </w:r>
      <w:r w:rsidRPr="00F35699">
        <w:rPr>
          <w:sz w:val="24"/>
          <w:szCs w:val="24"/>
          <w:lang w:val="bg-BG"/>
        </w:rPr>
        <w:t xml:space="preserve"> </w:t>
      </w:r>
    </w:p>
    <w:p w:rsidR="005206FF" w:rsidRPr="00F35699" w:rsidRDefault="005206FF" w:rsidP="00B14765">
      <w:pPr>
        <w:ind w:right="138"/>
        <w:jc w:val="both"/>
        <w:rPr>
          <w:b/>
          <w:sz w:val="24"/>
          <w:szCs w:val="24"/>
          <w:lang w:val="bg-BG"/>
        </w:rPr>
      </w:pPr>
    </w:p>
    <w:p w:rsidR="005206FF" w:rsidRPr="00F35699" w:rsidRDefault="005206FF" w:rsidP="00B14765">
      <w:pPr>
        <w:ind w:right="138"/>
        <w:jc w:val="both"/>
        <w:rPr>
          <w:b/>
          <w:spacing w:val="-1"/>
          <w:sz w:val="24"/>
          <w:szCs w:val="24"/>
          <w:lang w:val="bg-BG"/>
        </w:rPr>
      </w:pPr>
      <w:r w:rsidRPr="00F35699">
        <w:rPr>
          <w:b/>
          <w:sz w:val="24"/>
          <w:szCs w:val="24"/>
          <w:lang w:val="bg-BG"/>
        </w:rPr>
        <w:t xml:space="preserve">РАЗДЕЛ ІV. </w:t>
      </w:r>
    </w:p>
    <w:p w:rsidR="005206FF" w:rsidRPr="00F35699" w:rsidRDefault="005206FF" w:rsidP="00B14765">
      <w:pPr>
        <w:ind w:right="138"/>
        <w:jc w:val="both"/>
        <w:rPr>
          <w:b/>
          <w:spacing w:val="-1"/>
          <w:sz w:val="24"/>
          <w:szCs w:val="24"/>
          <w:lang w:val="bg-BG"/>
        </w:rPr>
      </w:pPr>
      <w:r w:rsidRPr="00F35699">
        <w:rPr>
          <w:b/>
          <w:spacing w:val="-1"/>
          <w:sz w:val="24"/>
          <w:szCs w:val="24"/>
          <w:lang w:val="bg-BG"/>
        </w:rPr>
        <w:t>ПРОВЕЖДАНЕ НА ПРОЦЕДУРАТА</w:t>
      </w:r>
    </w:p>
    <w:p w:rsidR="005206FF" w:rsidRPr="00F35699" w:rsidRDefault="005206FF" w:rsidP="00B14765">
      <w:pPr>
        <w:ind w:right="138" w:firstLine="720"/>
        <w:jc w:val="both"/>
        <w:rPr>
          <w:b/>
          <w:spacing w:val="-1"/>
          <w:sz w:val="24"/>
          <w:szCs w:val="24"/>
          <w:lang w:val="bg-BG"/>
        </w:rPr>
      </w:pPr>
    </w:p>
    <w:p w:rsidR="005206FF" w:rsidRPr="00F35699" w:rsidRDefault="00642D97" w:rsidP="00B14765">
      <w:pPr>
        <w:tabs>
          <w:tab w:val="left" w:pos="-1701"/>
        </w:tabs>
        <w:ind w:right="138"/>
        <w:jc w:val="both"/>
        <w:rPr>
          <w:b/>
          <w:i/>
          <w:sz w:val="24"/>
          <w:szCs w:val="24"/>
          <w:lang w:val="bg-BG"/>
        </w:rPr>
      </w:pPr>
      <w:r>
        <w:rPr>
          <w:b/>
          <w:i/>
          <w:sz w:val="24"/>
          <w:szCs w:val="24"/>
          <w:lang w:val="bg-BG"/>
        </w:rPr>
        <w:tab/>
      </w:r>
      <w:r w:rsidR="005206FF" w:rsidRPr="00F35699">
        <w:rPr>
          <w:b/>
          <w:i/>
          <w:sz w:val="24"/>
          <w:szCs w:val="24"/>
          <w:lang w:val="bg-BG"/>
        </w:rPr>
        <w:t>А) Разглеждане, оценка и класиране на офертите</w:t>
      </w:r>
    </w:p>
    <w:p w:rsidR="005206FF" w:rsidRPr="00F35699" w:rsidRDefault="005206FF" w:rsidP="00642D97">
      <w:pPr>
        <w:ind w:right="170" w:firstLine="708"/>
        <w:jc w:val="both"/>
        <w:rPr>
          <w:sz w:val="24"/>
          <w:szCs w:val="24"/>
          <w:lang w:val="bg-BG" w:eastAsia="bg-BG"/>
        </w:rPr>
      </w:pPr>
      <w:r w:rsidRPr="00F35699">
        <w:rPr>
          <w:sz w:val="24"/>
          <w:szCs w:val="24"/>
          <w:lang w:val="bg-BG" w:eastAsia="bg-BG"/>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5206FF" w:rsidRPr="00F35699" w:rsidRDefault="005206FF" w:rsidP="00642D97">
      <w:pPr>
        <w:ind w:right="170" w:firstLine="708"/>
        <w:jc w:val="both"/>
        <w:rPr>
          <w:bCs/>
          <w:iCs/>
          <w:sz w:val="24"/>
          <w:szCs w:val="24"/>
          <w:lang w:val="bg-BG"/>
        </w:rPr>
      </w:pPr>
      <w:r w:rsidRPr="00F35699">
        <w:rPr>
          <w:sz w:val="24"/>
          <w:szCs w:val="24"/>
          <w:lang w:val="bg-BG"/>
        </w:rPr>
        <w:t>Ако в срока, определен за получаване на офертите няма постъпили оферти по процедурата или е постъпила само една оферта</w:t>
      </w:r>
      <w:r w:rsidRPr="00F35699">
        <w:rPr>
          <w:bCs/>
          <w:iCs/>
          <w:sz w:val="24"/>
          <w:szCs w:val="24"/>
          <w:lang w:val="bg-BG"/>
        </w:rPr>
        <w:t xml:space="preserve">, Възложителят има право да удължи срока или да </w:t>
      </w:r>
      <w:r w:rsidRPr="00F35699">
        <w:rPr>
          <w:sz w:val="24"/>
          <w:szCs w:val="24"/>
          <w:lang w:val="bg-BG"/>
        </w:rPr>
        <w:t xml:space="preserve">прекрати процедурата с мотивирано решение. </w:t>
      </w:r>
    </w:p>
    <w:p w:rsidR="005206FF" w:rsidRPr="00F35699" w:rsidRDefault="005206FF" w:rsidP="00642D97">
      <w:pPr>
        <w:ind w:right="170" w:firstLine="708"/>
        <w:jc w:val="both"/>
        <w:rPr>
          <w:sz w:val="24"/>
          <w:szCs w:val="24"/>
          <w:lang w:val="bg-BG"/>
        </w:rPr>
      </w:pPr>
      <w:r w:rsidRPr="00F35699">
        <w:rPr>
          <w:bCs/>
          <w:iCs/>
          <w:sz w:val="24"/>
          <w:szCs w:val="24"/>
          <w:lang w:val="bg-BG"/>
        </w:rPr>
        <w:t>За провеждане на процедурата Възложителят с писмена заповед назначава комисия. К</w:t>
      </w:r>
      <w:r w:rsidRPr="00F35699">
        <w:rPr>
          <w:sz w:val="24"/>
          <w:szCs w:val="24"/>
          <w:lang w:val="bg-BG"/>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18" w:name="OLE_LINK9"/>
      <w:r w:rsidRPr="00F35699">
        <w:rPr>
          <w:sz w:val="24"/>
          <w:szCs w:val="24"/>
          <w:lang w:val="bg-BG"/>
        </w:rPr>
        <w:t>Комисията се състои от нечетен брой членове. Членове на комисията могат да са и външни лица.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Председателят на комисията: </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свиква заседанията на комисията и определя график за работата й;</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информира Възложителя за всички обстоятелства, които препятстват изпълнението на поставените задачи в посочените срокове;</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отговаря за правилното съхранение на документите до предаването им за архивиране;</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 xml:space="preserve">прави предложения за замяна на членове на комисията при установена </w:t>
      </w:r>
      <w:r w:rsidR="00B14765">
        <w:rPr>
          <w:sz w:val="24"/>
          <w:szCs w:val="24"/>
          <w:lang w:val="bg-BG" w:eastAsia="bg-BG"/>
        </w:rPr>
        <w:t>н</w:t>
      </w:r>
      <w:r w:rsidRPr="00F35699">
        <w:rPr>
          <w:sz w:val="24"/>
          <w:szCs w:val="24"/>
          <w:lang w:val="bg-BG" w:eastAsia="bg-BG"/>
        </w:rPr>
        <w:t>евъзможност някой от тях да изпълнява задълженията си.</w:t>
      </w:r>
    </w:p>
    <w:p w:rsidR="005206FF" w:rsidRPr="00F35699" w:rsidRDefault="005206FF" w:rsidP="00B14765">
      <w:pPr>
        <w:ind w:right="1"/>
        <w:jc w:val="both"/>
        <w:rPr>
          <w:sz w:val="24"/>
          <w:szCs w:val="24"/>
          <w:lang w:val="bg-BG" w:eastAsia="bg-BG"/>
        </w:rPr>
      </w:pPr>
      <w:r w:rsidRPr="00F35699">
        <w:rPr>
          <w:sz w:val="24"/>
          <w:szCs w:val="24"/>
          <w:lang w:val="bg-BG" w:eastAsia="bg-BG"/>
        </w:rPr>
        <w:t>Членовете на комисията:</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участват в заседанията на комисията;</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лично разглеждат документите, участват при вземането на решения и поставят оценки на офертите;</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подписват всички протоколи и доклади от работата на комисията.</w:t>
      </w:r>
    </w:p>
    <w:bookmarkEnd w:id="18"/>
    <w:p w:rsidR="005206FF" w:rsidRPr="00F35699" w:rsidRDefault="005206FF" w:rsidP="00642D97">
      <w:pPr>
        <w:ind w:right="170" w:firstLine="360"/>
        <w:jc w:val="both"/>
        <w:rPr>
          <w:sz w:val="24"/>
          <w:szCs w:val="24"/>
          <w:lang w:val="bg-BG"/>
        </w:rPr>
      </w:pPr>
      <w:r w:rsidRPr="00F35699">
        <w:rPr>
          <w:sz w:val="24"/>
          <w:szCs w:val="24"/>
          <w:lang w:val="bg-BG"/>
        </w:rPr>
        <w:t xml:space="preserve">Решенията на комисията се вземат с обикновено мнозинство. </w:t>
      </w:r>
    </w:p>
    <w:p w:rsidR="005206FF" w:rsidRPr="00F35699" w:rsidRDefault="005206FF" w:rsidP="00642D97">
      <w:pPr>
        <w:ind w:right="170" w:firstLine="360"/>
        <w:jc w:val="both"/>
        <w:rPr>
          <w:sz w:val="24"/>
          <w:szCs w:val="24"/>
          <w:lang w:val="bg-BG"/>
        </w:rPr>
      </w:pPr>
      <w:r w:rsidRPr="00F35699">
        <w:rPr>
          <w:sz w:val="24"/>
          <w:szCs w:val="24"/>
          <w:lang w:val="bg-BG"/>
        </w:rPr>
        <w:t xml:space="preserve">Когато член на комисия не е съгласен с решенията и предложенията на комисията, той подписва съответните документи с особено мнение. </w:t>
      </w:r>
      <w:r w:rsidR="00521CD1" w:rsidRPr="00F35699">
        <w:rPr>
          <w:sz w:val="24"/>
          <w:szCs w:val="24"/>
          <w:lang w:val="bg-BG"/>
        </w:rPr>
        <w:t>Особеното мнение се аргументира писмено, като мотивите са неразделна част от доклада от работата на комисията.</w:t>
      </w:r>
      <w:r w:rsidRPr="00F35699">
        <w:rPr>
          <w:sz w:val="24"/>
          <w:szCs w:val="24"/>
          <w:lang w:val="bg-BG"/>
        </w:rPr>
        <w:t>.</w:t>
      </w:r>
    </w:p>
    <w:p w:rsidR="005206FF" w:rsidRPr="00F35699" w:rsidRDefault="005206FF" w:rsidP="00642D97">
      <w:pPr>
        <w:ind w:right="170" w:firstLine="360"/>
        <w:jc w:val="both"/>
        <w:rPr>
          <w:sz w:val="24"/>
          <w:szCs w:val="24"/>
          <w:lang w:val="bg-BG"/>
        </w:rPr>
      </w:pPr>
      <w:r w:rsidRPr="00F35699">
        <w:rPr>
          <w:sz w:val="24"/>
          <w:szCs w:val="24"/>
          <w:lang w:val="bg-BG"/>
        </w:rPr>
        <w:lastRenderedPageBreak/>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5206FF" w:rsidRPr="00F35699" w:rsidRDefault="005206FF" w:rsidP="00642D97">
      <w:pPr>
        <w:ind w:right="170" w:firstLine="360"/>
        <w:jc w:val="both"/>
        <w:rPr>
          <w:sz w:val="24"/>
          <w:szCs w:val="24"/>
          <w:lang w:val="bg-BG"/>
        </w:rPr>
      </w:pPr>
      <w:r w:rsidRPr="00F35699">
        <w:rPr>
          <w:sz w:val="24"/>
          <w:szCs w:val="24"/>
          <w:lang w:val="bg-BG"/>
        </w:rPr>
        <w:t xml:space="preserve">Всеки член на комисията по е длъжен да си направи </w:t>
      </w:r>
      <w:proofErr w:type="spellStart"/>
      <w:r w:rsidRPr="00F35699">
        <w:rPr>
          <w:sz w:val="24"/>
          <w:szCs w:val="24"/>
          <w:lang w:val="bg-BG"/>
        </w:rPr>
        <w:t>самоотвод</w:t>
      </w:r>
      <w:proofErr w:type="spellEnd"/>
      <w:r w:rsidRPr="00F35699">
        <w:rPr>
          <w:sz w:val="24"/>
          <w:szCs w:val="24"/>
          <w:lang w:val="bg-BG"/>
        </w:rPr>
        <w:t>, когато установи, че:</w:t>
      </w:r>
    </w:p>
    <w:p w:rsidR="005206FF" w:rsidRPr="00F35699" w:rsidRDefault="005206FF" w:rsidP="00B14765">
      <w:pPr>
        <w:numPr>
          <w:ilvl w:val="0"/>
          <w:numId w:val="7"/>
        </w:numPr>
        <w:ind w:right="170"/>
        <w:jc w:val="both"/>
        <w:rPr>
          <w:sz w:val="24"/>
          <w:szCs w:val="24"/>
          <w:lang w:val="bg-BG"/>
        </w:rPr>
      </w:pPr>
      <w:r w:rsidRPr="00F35699">
        <w:rPr>
          <w:sz w:val="24"/>
          <w:szCs w:val="24"/>
          <w:lang w:val="bg-BG"/>
        </w:rPr>
        <w:t>по обективни причини не може да изпълнява задълженията си;</w:t>
      </w:r>
    </w:p>
    <w:p w:rsidR="005206FF" w:rsidRPr="00F35699" w:rsidRDefault="005206FF" w:rsidP="00B14765">
      <w:pPr>
        <w:numPr>
          <w:ilvl w:val="0"/>
          <w:numId w:val="7"/>
        </w:numPr>
        <w:ind w:right="170"/>
        <w:jc w:val="both"/>
        <w:rPr>
          <w:sz w:val="24"/>
          <w:szCs w:val="24"/>
          <w:lang w:val="bg-BG"/>
        </w:rPr>
      </w:pPr>
      <w:r w:rsidRPr="00F35699">
        <w:rPr>
          <w:sz w:val="24"/>
          <w:szCs w:val="24"/>
          <w:lang w:val="bg-BG"/>
        </w:rPr>
        <w:t>е възникнал конфликт на интереси.</w:t>
      </w:r>
    </w:p>
    <w:p w:rsidR="00272DC6" w:rsidRPr="00F35699" w:rsidRDefault="005206FF" w:rsidP="00272DC6">
      <w:pPr>
        <w:ind w:right="170" w:firstLine="360"/>
        <w:jc w:val="both"/>
        <w:rPr>
          <w:sz w:val="24"/>
          <w:szCs w:val="24"/>
          <w:lang w:val="bg-BG"/>
        </w:rPr>
      </w:pPr>
      <w:r w:rsidRPr="00F35699">
        <w:rPr>
          <w:sz w:val="24"/>
          <w:szCs w:val="24"/>
          <w:lang w:val="bg-BG"/>
        </w:rPr>
        <w:t xml:space="preserve">Възложителят е длъжен да отстрани член на комисията, за когото установи, че е налице конфликт на интереси с участник. </w:t>
      </w:r>
    </w:p>
    <w:p w:rsidR="00272DC6" w:rsidRPr="00F35699" w:rsidRDefault="005206FF" w:rsidP="00272DC6">
      <w:pPr>
        <w:ind w:right="170" w:firstLine="360"/>
        <w:jc w:val="both"/>
        <w:rPr>
          <w:sz w:val="24"/>
          <w:szCs w:val="24"/>
          <w:lang w:val="bg-BG"/>
        </w:rPr>
      </w:pPr>
      <w:r w:rsidRPr="00F35699">
        <w:rPr>
          <w:sz w:val="24"/>
          <w:szCs w:val="24"/>
          <w:lang w:val="bg-BG"/>
        </w:rPr>
        <w:t>Членовете на комисията са длъжни да пазят в тайна обстоятелствата, които са узнали във връзка със своята работа в комисията.</w:t>
      </w:r>
    </w:p>
    <w:p w:rsidR="005206FF" w:rsidRPr="00F35699" w:rsidRDefault="005206FF" w:rsidP="00272DC6">
      <w:pPr>
        <w:ind w:right="170" w:firstLine="360"/>
        <w:jc w:val="both"/>
        <w:rPr>
          <w:sz w:val="24"/>
          <w:szCs w:val="24"/>
          <w:lang w:val="bg-BG"/>
        </w:rPr>
      </w:pPr>
      <w:r w:rsidRPr="00F35699">
        <w:rPr>
          <w:sz w:val="24"/>
          <w:szCs w:val="24"/>
          <w:lang w:val="bg-BG"/>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5206FF" w:rsidRPr="00F35699" w:rsidRDefault="005206FF" w:rsidP="00272DC6">
      <w:pPr>
        <w:ind w:right="170" w:firstLine="360"/>
        <w:jc w:val="both"/>
        <w:rPr>
          <w:b/>
          <w:i/>
          <w:sz w:val="24"/>
          <w:szCs w:val="24"/>
          <w:highlight w:val="yellow"/>
          <w:lang w:val="bg-BG"/>
        </w:rPr>
      </w:pPr>
      <w:r w:rsidRPr="00F35699">
        <w:rPr>
          <w:sz w:val="24"/>
          <w:szCs w:val="24"/>
          <w:lang w:val="bg-BG"/>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5206FF" w:rsidRPr="00F35699" w:rsidRDefault="005206FF" w:rsidP="00272DC6">
      <w:pPr>
        <w:ind w:right="170" w:firstLine="360"/>
        <w:jc w:val="both"/>
        <w:rPr>
          <w:sz w:val="24"/>
          <w:szCs w:val="24"/>
          <w:highlight w:val="yellow"/>
          <w:lang w:val="bg-BG"/>
        </w:rPr>
      </w:pPr>
      <w:r w:rsidRPr="00F35699">
        <w:rPr>
          <w:sz w:val="24"/>
          <w:szCs w:val="24"/>
          <w:lang w:val="bg-BG" w:eastAsia="bg-BG"/>
        </w:rPr>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206FF" w:rsidRPr="00F35699" w:rsidRDefault="005206FF" w:rsidP="00272DC6">
      <w:pPr>
        <w:ind w:right="170" w:firstLine="360"/>
        <w:jc w:val="both"/>
        <w:rPr>
          <w:sz w:val="24"/>
          <w:szCs w:val="24"/>
          <w:lang w:val="bg-BG"/>
        </w:rPr>
      </w:pPr>
      <w:r w:rsidRPr="00F35699">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5206FF" w:rsidRPr="00F35699" w:rsidRDefault="005206FF" w:rsidP="00272DC6">
      <w:pPr>
        <w:ind w:left="42" w:right="170" w:firstLine="318"/>
        <w:jc w:val="both"/>
        <w:rPr>
          <w:sz w:val="24"/>
          <w:szCs w:val="24"/>
          <w:highlight w:val="yellow"/>
          <w:lang w:val="bg-BG"/>
        </w:rPr>
      </w:pPr>
      <w:r w:rsidRPr="00F35699">
        <w:rPr>
          <w:sz w:val="24"/>
          <w:szCs w:val="24"/>
          <w:lang w:val="bg-BG"/>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p>
    <w:p w:rsidR="005206FF" w:rsidRPr="00F35699" w:rsidRDefault="005206FF" w:rsidP="00272DC6">
      <w:pPr>
        <w:ind w:firstLine="360"/>
        <w:jc w:val="both"/>
        <w:rPr>
          <w:sz w:val="24"/>
          <w:szCs w:val="24"/>
          <w:lang w:val="bg-BG"/>
        </w:rPr>
      </w:pPr>
      <w:r w:rsidRPr="00F35699">
        <w:rPr>
          <w:sz w:val="24"/>
          <w:szCs w:val="24"/>
          <w:lang w:val="bg-BG"/>
        </w:rPr>
        <w:t xml:space="preserve">Най-малко трима от членовете на комисията подписват техническото предложение и плика с надпис "Предлагани ценови параметри". </w:t>
      </w:r>
    </w:p>
    <w:p w:rsidR="005206FF" w:rsidRPr="00F35699" w:rsidRDefault="005206FF" w:rsidP="00272DC6">
      <w:pPr>
        <w:ind w:firstLine="360"/>
        <w:jc w:val="both"/>
        <w:rPr>
          <w:sz w:val="24"/>
          <w:szCs w:val="24"/>
          <w:highlight w:val="yellow"/>
          <w:lang w:val="bg-BG"/>
        </w:rPr>
      </w:pPr>
      <w:r w:rsidRPr="00F35699">
        <w:rPr>
          <w:sz w:val="24"/>
          <w:szCs w:val="24"/>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206FF" w:rsidRPr="00F35699" w:rsidRDefault="005206FF" w:rsidP="00272DC6">
      <w:pPr>
        <w:ind w:firstLine="360"/>
        <w:jc w:val="both"/>
        <w:rPr>
          <w:sz w:val="24"/>
          <w:szCs w:val="24"/>
          <w:lang w:val="bg-BG"/>
        </w:rPr>
      </w:pPr>
      <w:r w:rsidRPr="00F35699">
        <w:rPr>
          <w:sz w:val="24"/>
          <w:szCs w:val="24"/>
          <w:lang w:val="bg-BG"/>
        </w:rPr>
        <w:t xml:space="preserve">След извършването на посочените действията приключва публичната част от заседанието на комисията. </w:t>
      </w:r>
    </w:p>
    <w:p w:rsidR="005206FF" w:rsidRPr="00F35699" w:rsidRDefault="005206FF" w:rsidP="00272DC6">
      <w:pPr>
        <w:ind w:firstLine="360"/>
        <w:jc w:val="both"/>
        <w:rPr>
          <w:sz w:val="24"/>
          <w:szCs w:val="24"/>
          <w:lang w:val="bg-BG"/>
        </w:rPr>
      </w:pPr>
      <w:r w:rsidRPr="00F35699">
        <w:rPr>
          <w:sz w:val="24"/>
          <w:szCs w:val="24"/>
          <w:lang w:val="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w:t>
      </w:r>
    </w:p>
    <w:p w:rsidR="005206FF" w:rsidRPr="00F35699" w:rsidRDefault="005206FF" w:rsidP="00272DC6">
      <w:pPr>
        <w:ind w:firstLine="360"/>
        <w:jc w:val="both"/>
        <w:rPr>
          <w:sz w:val="24"/>
          <w:szCs w:val="24"/>
          <w:lang w:val="bg-BG"/>
        </w:rPr>
      </w:pPr>
      <w:r w:rsidRPr="00F35699">
        <w:rPr>
          <w:sz w:val="24"/>
          <w:szCs w:val="24"/>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5206FF" w:rsidRPr="00F35699" w:rsidRDefault="005206FF" w:rsidP="00272DC6">
      <w:pPr>
        <w:ind w:firstLine="360"/>
        <w:jc w:val="both"/>
        <w:rPr>
          <w:sz w:val="24"/>
          <w:szCs w:val="24"/>
          <w:highlight w:val="yellow"/>
          <w:lang w:val="bg-BG"/>
        </w:rPr>
      </w:pPr>
      <w:r w:rsidRPr="00F35699">
        <w:rPr>
          <w:sz w:val="24"/>
          <w:szCs w:val="24"/>
          <w:lang w:val="bg-BG"/>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5206FF" w:rsidRPr="00F35699" w:rsidRDefault="005206FF" w:rsidP="00272DC6">
      <w:pPr>
        <w:ind w:firstLine="360"/>
        <w:jc w:val="both"/>
        <w:rPr>
          <w:sz w:val="24"/>
          <w:szCs w:val="24"/>
          <w:highlight w:val="yellow"/>
          <w:lang w:val="bg-BG"/>
        </w:rPr>
      </w:pPr>
      <w:r w:rsidRPr="00F35699">
        <w:rPr>
          <w:sz w:val="24"/>
          <w:szCs w:val="24"/>
          <w:lang w:val="bg-BG" w:eastAsia="bg-BG"/>
        </w:rPr>
        <w:t xml:space="preserve">Възможността за допълнително представяне на документите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w:t>
      </w:r>
      <w:r w:rsidRPr="00F35699">
        <w:rPr>
          <w:sz w:val="24"/>
          <w:szCs w:val="24"/>
          <w:lang w:val="bg-BG" w:eastAsia="bg-BG"/>
        </w:rPr>
        <w:lastRenderedPageBreak/>
        <w:t>не отговарят на условията на възложителя, когато това не води до промяна на техническото предложение.</w:t>
      </w:r>
    </w:p>
    <w:p w:rsidR="005206FF" w:rsidRPr="00F35699" w:rsidRDefault="005206FF" w:rsidP="00272DC6">
      <w:pPr>
        <w:ind w:right="1" w:firstLine="360"/>
        <w:jc w:val="both"/>
        <w:rPr>
          <w:sz w:val="24"/>
          <w:szCs w:val="24"/>
          <w:lang w:val="bg-BG" w:eastAsia="bg-BG"/>
        </w:rPr>
      </w:pPr>
      <w:r w:rsidRPr="00F35699">
        <w:rPr>
          <w:sz w:val="24"/>
          <w:szCs w:val="24"/>
          <w:lang w:val="bg-BG" w:eastAsia="bg-BG"/>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След изтичането на срока за допълнително предоставената информация,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 </w:t>
      </w:r>
    </w:p>
    <w:p w:rsidR="005206FF" w:rsidRPr="00F35699" w:rsidRDefault="005206FF" w:rsidP="00272DC6">
      <w:pPr>
        <w:ind w:firstLine="708"/>
        <w:jc w:val="both"/>
        <w:rPr>
          <w:sz w:val="24"/>
          <w:szCs w:val="24"/>
          <w:lang w:val="bg-BG"/>
        </w:rPr>
      </w:pPr>
      <w:r w:rsidRPr="00F35699">
        <w:rPr>
          <w:sz w:val="24"/>
          <w:szCs w:val="24"/>
          <w:lang w:val="bg-BG"/>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5206FF" w:rsidRPr="00F35699" w:rsidRDefault="005206FF" w:rsidP="00B14765">
      <w:pPr>
        <w:jc w:val="both"/>
        <w:rPr>
          <w:sz w:val="24"/>
          <w:szCs w:val="24"/>
          <w:lang w:val="bg-BG"/>
        </w:rPr>
      </w:pPr>
      <w:r w:rsidRPr="00F35699">
        <w:rPr>
          <w:sz w:val="24"/>
          <w:szCs w:val="24"/>
          <w:lang w:val="bg-BG"/>
        </w:rPr>
        <w:t>Комисията разглежда допуснатите оферти и проверява за тяхното съответствие с предварително обявените условия.</w:t>
      </w:r>
    </w:p>
    <w:p w:rsidR="005206FF" w:rsidRPr="00F35699" w:rsidRDefault="005206FF" w:rsidP="00272DC6">
      <w:pPr>
        <w:ind w:firstLine="708"/>
        <w:jc w:val="both"/>
        <w:rPr>
          <w:sz w:val="24"/>
          <w:szCs w:val="24"/>
          <w:lang w:val="bg-BG"/>
        </w:rPr>
      </w:pPr>
      <w:r w:rsidRPr="00F35699">
        <w:rPr>
          <w:sz w:val="24"/>
          <w:szCs w:val="24"/>
          <w:lang w:val="bg-BG"/>
        </w:rPr>
        <w:t>Ценовото предложение на участник, чиято оферта не отговаря на изискванията на възложителя, не се отваря.</w:t>
      </w:r>
    </w:p>
    <w:p w:rsidR="005206FF" w:rsidRPr="00F35699" w:rsidRDefault="005206FF" w:rsidP="00272DC6">
      <w:pPr>
        <w:ind w:firstLine="708"/>
        <w:jc w:val="both"/>
        <w:rPr>
          <w:sz w:val="24"/>
          <w:szCs w:val="24"/>
          <w:lang w:val="bg-BG"/>
        </w:rPr>
      </w:pPr>
      <w:r w:rsidRPr="00F35699">
        <w:rPr>
          <w:sz w:val="24"/>
          <w:szCs w:val="24"/>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5206FF" w:rsidRPr="00F35699" w:rsidRDefault="005206FF" w:rsidP="00272DC6">
      <w:pPr>
        <w:ind w:firstLine="708"/>
        <w:jc w:val="both"/>
        <w:rPr>
          <w:sz w:val="24"/>
          <w:szCs w:val="24"/>
          <w:lang w:val="bg-BG"/>
        </w:rPr>
      </w:pPr>
      <w:r w:rsidRPr="00F35699">
        <w:rPr>
          <w:sz w:val="24"/>
          <w:szCs w:val="24"/>
          <w:lang w:val="bg-BG"/>
        </w:rPr>
        <w:t xml:space="preserve">Не по-късно от два работни дни преди датата на отваряне на ценовите предложения комисията обявява най-малко чрез съобщение на интернет сайта на Община Габрово - </w:t>
      </w:r>
      <w:hyperlink r:id="rId13" w:history="1">
        <w:r w:rsidRPr="00F35699">
          <w:rPr>
            <w:color w:val="0000FF"/>
            <w:sz w:val="24"/>
            <w:szCs w:val="24"/>
            <w:u w:val="single"/>
            <w:lang w:val="bg-BG"/>
          </w:rPr>
          <w:t>www.op.gabrovo.bg</w:t>
        </w:r>
      </w:hyperlink>
      <w:r w:rsidRPr="00F35699">
        <w:rPr>
          <w:sz w:val="24"/>
          <w:szCs w:val="24"/>
          <w:lang w:val="bg-BG"/>
        </w:rPr>
        <w:t xml:space="preserve">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w:t>
      </w:r>
    </w:p>
    <w:p w:rsidR="005206FF" w:rsidRPr="00F35699" w:rsidRDefault="005206FF" w:rsidP="00272DC6">
      <w:pPr>
        <w:ind w:firstLine="708"/>
        <w:jc w:val="both"/>
        <w:rPr>
          <w:sz w:val="24"/>
          <w:szCs w:val="24"/>
          <w:lang w:val="bg-BG"/>
        </w:rPr>
      </w:pPr>
      <w:r w:rsidRPr="00F35699">
        <w:rPr>
          <w:sz w:val="24"/>
          <w:szCs w:val="24"/>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5206FF" w:rsidRPr="00F35699" w:rsidRDefault="005206FF" w:rsidP="00B14765">
      <w:pPr>
        <w:jc w:val="both"/>
        <w:rPr>
          <w:sz w:val="24"/>
          <w:szCs w:val="24"/>
          <w:lang w:val="bg-BG"/>
        </w:rPr>
      </w:pPr>
      <w:r w:rsidRPr="00F35699">
        <w:rPr>
          <w:sz w:val="24"/>
          <w:szCs w:val="24"/>
          <w:lang w:val="bg-BG"/>
        </w:rPr>
        <w:t>Обосновката може да се отнася до:</w:t>
      </w:r>
    </w:p>
    <w:p w:rsidR="005206FF" w:rsidRPr="00F35699" w:rsidRDefault="005206FF" w:rsidP="00B14765">
      <w:pPr>
        <w:numPr>
          <w:ilvl w:val="0"/>
          <w:numId w:val="8"/>
        </w:numPr>
        <w:jc w:val="both"/>
        <w:rPr>
          <w:sz w:val="24"/>
          <w:szCs w:val="24"/>
          <w:lang w:val="bg-BG"/>
        </w:rPr>
      </w:pPr>
      <w:r w:rsidRPr="00F35699">
        <w:rPr>
          <w:sz w:val="24"/>
          <w:szCs w:val="24"/>
          <w:lang w:val="bg-BG"/>
        </w:rPr>
        <w:t>икономическите особености на производствения процес, на предоставяните услуги или на строителния метод;</w:t>
      </w:r>
    </w:p>
    <w:p w:rsidR="005206FF" w:rsidRPr="00F35699" w:rsidRDefault="005206FF" w:rsidP="00B14765">
      <w:pPr>
        <w:numPr>
          <w:ilvl w:val="0"/>
          <w:numId w:val="8"/>
        </w:numPr>
        <w:jc w:val="both"/>
        <w:rPr>
          <w:sz w:val="24"/>
          <w:szCs w:val="24"/>
          <w:lang w:val="bg-BG"/>
        </w:rPr>
      </w:pPr>
      <w:r w:rsidRPr="00F35699">
        <w:rPr>
          <w:sz w:val="24"/>
          <w:szCs w:val="24"/>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206FF" w:rsidRPr="00F35699" w:rsidRDefault="005206FF" w:rsidP="00B14765">
      <w:pPr>
        <w:numPr>
          <w:ilvl w:val="0"/>
          <w:numId w:val="8"/>
        </w:numPr>
        <w:jc w:val="both"/>
        <w:rPr>
          <w:sz w:val="24"/>
          <w:szCs w:val="24"/>
          <w:lang w:val="bg-BG"/>
        </w:rPr>
      </w:pPr>
      <w:r w:rsidRPr="00F35699">
        <w:rPr>
          <w:sz w:val="24"/>
          <w:szCs w:val="24"/>
          <w:lang w:val="bg-BG"/>
        </w:rPr>
        <w:t>оригиналност на предложеното от участника решение по отношение на строителството, доставките или услугите;</w:t>
      </w:r>
    </w:p>
    <w:p w:rsidR="005206FF" w:rsidRPr="00F35699" w:rsidRDefault="005206FF" w:rsidP="00B14765">
      <w:pPr>
        <w:numPr>
          <w:ilvl w:val="0"/>
          <w:numId w:val="8"/>
        </w:numPr>
        <w:jc w:val="both"/>
        <w:rPr>
          <w:sz w:val="24"/>
          <w:szCs w:val="24"/>
          <w:lang w:val="bg-BG"/>
        </w:rPr>
      </w:pPr>
      <w:r w:rsidRPr="00F35699">
        <w:rPr>
          <w:sz w:val="24"/>
          <w:szCs w:val="24"/>
          <w:lang w:val="bg-BG"/>
        </w:rPr>
        <w:t>спазването на задълженията по чл. 115 от ЗОП;</w:t>
      </w:r>
    </w:p>
    <w:p w:rsidR="005206FF" w:rsidRPr="00F35699" w:rsidRDefault="005206FF" w:rsidP="00B14765">
      <w:pPr>
        <w:numPr>
          <w:ilvl w:val="0"/>
          <w:numId w:val="8"/>
        </w:numPr>
        <w:jc w:val="both"/>
        <w:rPr>
          <w:sz w:val="24"/>
          <w:szCs w:val="24"/>
          <w:lang w:val="bg-BG"/>
        </w:rPr>
      </w:pPr>
      <w:r w:rsidRPr="00F35699">
        <w:rPr>
          <w:sz w:val="24"/>
          <w:szCs w:val="24"/>
          <w:lang w:val="bg-BG"/>
        </w:rPr>
        <w:t>възможността участникът да получи държавна помощ.</w:t>
      </w:r>
    </w:p>
    <w:p w:rsidR="00EA7F25" w:rsidRPr="00F35699" w:rsidRDefault="00EA7F25" w:rsidP="00B14765">
      <w:pPr>
        <w:widowControl w:val="0"/>
        <w:autoSpaceDE w:val="0"/>
        <w:autoSpaceDN w:val="0"/>
        <w:adjustRightInd w:val="0"/>
        <w:ind w:firstLine="480"/>
        <w:jc w:val="both"/>
        <w:rPr>
          <w:sz w:val="24"/>
          <w:szCs w:val="24"/>
          <w:lang w:val="bg-BG"/>
        </w:rPr>
      </w:pPr>
      <w:bookmarkStart w:id="19" w:name="_Toc299312435"/>
      <w:r w:rsidRPr="00F35699">
        <w:rPr>
          <w:sz w:val="24"/>
          <w:szCs w:val="24"/>
          <w:lang w:val="bg-BG"/>
        </w:rPr>
        <w:t xml:space="preserve">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w:t>
      </w:r>
      <w:r w:rsidRPr="00F35699">
        <w:rPr>
          <w:sz w:val="24"/>
          <w:szCs w:val="24"/>
          <w:lang w:val="bg-BG"/>
        </w:rPr>
        <w:lastRenderedPageBreak/>
        <w:t>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EA7F25" w:rsidRPr="00F35699" w:rsidRDefault="00EA7F25" w:rsidP="00B14765">
      <w:pPr>
        <w:pStyle w:val="NoSpacing"/>
        <w:ind w:right="1" w:firstLine="480"/>
        <w:jc w:val="both"/>
        <w:rPr>
          <w:rFonts w:ascii="Times New Roman" w:hAnsi="Times New Roman"/>
          <w:sz w:val="24"/>
          <w:szCs w:val="24"/>
        </w:rPr>
      </w:pPr>
      <w:r w:rsidRPr="00F35699">
        <w:rPr>
          <w:rFonts w:ascii="Times New Roman" w:hAnsi="Times New Roman"/>
          <w:sz w:val="24"/>
          <w:szCs w:val="24"/>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 по-ниска предложена цена;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2. по-изгодно предложение за размера на разходите, сравнени в низходящ ред съобразно тяхната тежест;</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3. по-изгодно предложение по показатели извън посочените по т. 1 и 2, сравнени в низходящ ред съобразно тяхната тежест.</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 състав на комисията, включително промените, настъпили в хода на работа на комисията;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2. номер и дата на заповедта за назначаване на комисията, както и заповедите, с които се изменят сроковете, задачите и съставът й;</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3. кратко описание на работния процес;</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4. участниците в процедурата;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5. действията, свързани с отваряне, разглеждане и оценяване на всяка от офертите;</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6. класиране на участниците,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7. предложение за отстраняване на участници,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8. мотивите за допускане или отстраняване на всеки участник;</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10. описание на представените мостри и/или снимки,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w:t>
      </w:r>
      <w:r w:rsidRPr="00F35699">
        <w:rPr>
          <w:rFonts w:ascii="Times New Roman" w:hAnsi="Times New Roman"/>
          <w:sz w:val="24"/>
          <w:szCs w:val="24"/>
        </w:rPr>
        <w:tab/>
        <w:t>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В 10-дневен срок от получаването на доклада възложителят го утвърждава или го връща на комисията с писмени указания, когато:</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1. информацията в него не е достатъчна за вземането на решение за приключване на процедурата, и/или</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2. констатира нарушение в работата на комисията, което може да бъде отстранено, без това да налага прекратяване на процедурата.</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lastRenderedPageBreak/>
        <w:t xml:space="preserve"> 1. каква информация трябва да се включи, така че да са налице достатъчно мотиви, които обосновават предложенията на комисията.</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2. нарушението, което трябва да се отстрани.</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Комисията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EA7F25" w:rsidRPr="00F35699" w:rsidRDefault="00EA7F25" w:rsidP="00B14765">
      <w:pPr>
        <w:widowControl w:val="0"/>
        <w:autoSpaceDE w:val="0"/>
        <w:autoSpaceDN w:val="0"/>
        <w:adjustRightInd w:val="0"/>
        <w:ind w:firstLine="480"/>
        <w:jc w:val="both"/>
        <w:rPr>
          <w:i/>
          <w:sz w:val="24"/>
          <w:szCs w:val="24"/>
          <w:lang w:val="bg-BG"/>
        </w:rPr>
      </w:pPr>
      <w:r w:rsidRPr="00F35699">
        <w:rPr>
          <w:sz w:val="24"/>
          <w:szCs w:val="24"/>
          <w:lang w:val="bg-BG"/>
        </w:rPr>
        <w:t xml:space="preserve"> </w:t>
      </w:r>
    </w:p>
    <w:p w:rsidR="00EA7F25" w:rsidRPr="00F35699" w:rsidRDefault="00EA7F25" w:rsidP="00B14765">
      <w:pPr>
        <w:pStyle w:val="BodyTextIndent3"/>
        <w:ind w:left="0" w:right="168" w:firstLine="709"/>
        <w:jc w:val="both"/>
        <w:rPr>
          <w:sz w:val="24"/>
          <w:szCs w:val="24"/>
          <w:lang w:val="bg-BG"/>
        </w:rPr>
      </w:pPr>
      <w:r w:rsidRPr="00F35699">
        <w:rPr>
          <w:b/>
          <w:sz w:val="24"/>
          <w:szCs w:val="24"/>
          <w:lang w:val="bg-BG"/>
        </w:rPr>
        <w:t>Критерият за оценка на офертите е „икономически най-изгодна оферта, при оптимално съотношение качество/цена“.</w:t>
      </w:r>
    </w:p>
    <w:p w:rsidR="005206FF" w:rsidRPr="00F35699" w:rsidRDefault="005206FF" w:rsidP="00B14765">
      <w:pPr>
        <w:keepNext/>
        <w:ind w:right="168"/>
        <w:jc w:val="both"/>
        <w:outlineLvl w:val="2"/>
        <w:rPr>
          <w:b/>
          <w:spacing w:val="20"/>
          <w:sz w:val="24"/>
          <w:szCs w:val="24"/>
          <w:lang w:val="bg-BG" w:eastAsia="bg-BG"/>
        </w:rPr>
      </w:pPr>
      <w:r w:rsidRPr="00F35699">
        <w:rPr>
          <w:b/>
          <w:spacing w:val="20"/>
          <w:sz w:val="24"/>
          <w:szCs w:val="24"/>
          <w:lang w:val="bg-BG" w:eastAsia="bg-BG"/>
        </w:rPr>
        <w:t>Б)</w:t>
      </w:r>
      <w:r w:rsidRPr="00F35699">
        <w:rPr>
          <w:b/>
          <w:caps/>
          <w:spacing w:val="20"/>
          <w:sz w:val="24"/>
          <w:szCs w:val="24"/>
          <w:lang w:val="bg-BG" w:eastAsia="bg-BG"/>
        </w:rPr>
        <w:t xml:space="preserve"> </w:t>
      </w:r>
      <w:r w:rsidRPr="00F35699">
        <w:rPr>
          <w:b/>
          <w:spacing w:val="20"/>
          <w:sz w:val="24"/>
          <w:szCs w:val="24"/>
          <w:lang w:val="bg-BG" w:eastAsia="bg-BG"/>
        </w:rPr>
        <w:t>Класиране и определяне на Изпълнител. Прекратяване на процедурата</w:t>
      </w:r>
      <w:bookmarkEnd w:id="19"/>
    </w:p>
    <w:p w:rsidR="005206FF" w:rsidRPr="00F35699" w:rsidRDefault="005206FF" w:rsidP="00B14765">
      <w:pPr>
        <w:ind w:right="168"/>
        <w:jc w:val="both"/>
        <w:rPr>
          <w:sz w:val="24"/>
          <w:szCs w:val="24"/>
          <w:lang w:val="bg-BG"/>
        </w:rPr>
      </w:pPr>
      <w:r w:rsidRPr="00F35699">
        <w:rPr>
          <w:sz w:val="24"/>
          <w:szCs w:val="24"/>
          <w:lang w:val="bg-BG"/>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мотивираното решение за класирането на участниците и участника, определен за Изпълнител. </w:t>
      </w:r>
      <w:bookmarkStart w:id="20" w:name="_Ref78438554"/>
      <w:r w:rsidRPr="00F35699">
        <w:rPr>
          <w:sz w:val="24"/>
          <w:szCs w:val="24"/>
          <w:lang w:val="bg-BG"/>
        </w:rPr>
        <w:t>Решението се изпращат в един и същи ден на участниците и се публикуват в профила на купувача.</w:t>
      </w:r>
    </w:p>
    <w:p w:rsidR="005206FF" w:rsidRPr="00F35699" w:rsidRDefault="005206FF" w:rsidP="00B14765">
      <w:pPr>
        <w:ind w:right="168"/>
        <w:jc w:val="both"/>
        <w:rPr>
          <w:sz w:val="24"/>
          <w:szCs w:val="24"/>
          <w:lang w:val="bg-BG"/>
        </w:rPr>
      </w:pPr>
      <w:r w:rsidRPr="00F35699">
        <w:rPr>
          <w:sz w:val="24"/>
          <w:szCs w:val="24"/>
          <w:lang w:val="bg-BG"/>
        </w:rPr>
        <w:t xml:space="preserve">Възложителят </w:t>
      </w:r>
      <w:r w:rsidRPr="00F35699">
        <w:rPr>
          <w:b/>
          <w:i/>
          <w:sz w:val="24"/>
          <w:szCs w:val="24"/>
          <w:lang w:val="bg-BG"/>
        </w:rPr>
        <w:t xml:space="preserve">прекратява </w:t>
      </w:r>
      <w:r w:rsidRPr="00F35699">
        <w:rPr>
          <w:sz w:val="24"/>
          <w:szCs w:val="24"/>
          <w:lang w:val="bg-BG"/>
        </w:rPr>
        <w:t>процедурата с мотивирано решение, когато:</w:t>
      </w:r>
      <w:bookmarkStart w:id="21" w:name="_Ref78437284"/>
      <w:bookmarkEnd w:id="20"/>
    </w:p>
    <w:p w:rsidR="005206FF" w:rsidRPr="00F35699" w:rsidRDefault="005206FF" w:rsidP="00B14765">
      <w:pPr>
        <w:numPr>
          <w:ilvl w:val="0"/>
          <w:numId w:val="9"/>
        </w:numPr>
        <w:ind w:right="168"/>
        <w:jc w:val="both"/>
        <w:rPr>
          <w:sz w:val="24"/>
          <w:szCs w:val="24"/>
          <w:lang w:val="bg-BG"/>
        </w:rPr>
      </w:pPr>
      <w:r w:rsidRPr="00F35699">
        <w:rPr>
          <w:sz w:val="24"/>
          <w:szCs w:val="24"/>
          <w:lang w:val="bg-BG" w:eastAsia="bg-BG"/>
        </w:rPr>
        <w:t>не е подадена нито една оферта;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или заявления за участие не отговарят на условията за представяне, включително за форма, начин и срок, или са неподходящи;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първият и вторият класиран участник откаже да сключи договор;</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поради неизпълнение на някое от условията по чл. 112, ал. 1 от ЗОП не се сключва договор за обществена поръчка;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необходими съществени промени в условията на обявената поръчка, които биха променили кръга на заинтересованите лица.</w:t>
      </w:r>
    </w:p>
    <w:p w:rsidR="005206FF" w:rsidRPr="00F35699" w:rsidRDefault="005206FF" w:rsidP="00B14765">
      <w:pPr>
        <w:ind w:right="170" w:firstLine="709"/>
        <w:jc w:val="both"/>
        <w:rPr>
          <w:sz w:val="24"/>
          <w:szCs w:val="24"/>
          <w:lang w:val="bg-BG"/>
        </w:rPr>
      </w:pPr>
      <w:r w:rsidRPr="00F35699">
        <w:rPr>
          <w:sz w:val="24"/>
          <w:szCs w:val="24"/>
          <w:lang w:val="bg-BG"/>
        </w:rPr>
        <w:t xml:space="preserve">Възложителят </w:t>
      </w:r>
      <w:r w:rsidRPr="00F35699">
        <w:rPr>
          <w:b/>
          <w:i/>
          <w:sz w:val="24"/>
          <w:szCs w:val="24"/>
          <w:lang w:val="bg-BG"/>
        </w:rPr>
        <w:t>може да прекрати</w:t>
      </w:r>
      <w:r w:rsidRPr="00F35699">
        <w:rPr>
          <w:sz w:val="24"/>
          <w:szCs w:val="24"/>
          <w:lang w:val="bg-BG"/>
        </w:rPr>
        <w:t xml:space="preserve"> процедурата с мотивирано решение и когато:</w:t>
      </w:r>
    </w:p>
    <w:bookmarkEnd w:id="21"/>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е подадена само една оферта;</w:t>
      </w:r>
    </w:p>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има само една подходяща оферта;</w:t>
      </w:r>
    </w:p>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участникът, класиран на първо място:</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а) откаже да сключи договор;</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б) не изпълни някое от условията по чл. 112, ал. 1</w:t>
      </w:r>
      <w:r w:rsidRPr="00F35699">
        <w:rPr>
          <w:sz w:val="24"/>
          <w:szCs w:val="24"/>
          <w:lang w:val="bg-BG" w:eastAsia="bg-BG"/>
        </w:rPr>
        <w:t xml:space="preserve"> от ЗОП</w:t>
      </w:r>
      <w:r w:rsidRPr="00F35699">
        <w:rPr>
          <w:sz w:val="24"/>
          <w:szCs w:val="24"/>
          <w:lang w:val="bg-BG"/>
        </w:rPr>
        <w:t xml:space="preserve"> или</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в) не докаже, че не са налице основания за отстраняване от процедурата.</w:t>
      </w:r>
    </w:p>
    <w:p w:rsidR="005206FF" w:rsidRPr="00F35699" w:rsidRDefault="005206FF" w:rsidP="00B14765">
      <w:pPr>
        <w:tabs>
          <w:tab w:val="left" w:pos="-1701"/>
        </w:tabs>
        <w:ind w:right="168"/>
        <w:jc w:val="both"/>
        <w:rPr>
          <w:sz w:val="24"/>
          <w:szCs w:val="24"/>
          <w:lang w:val="bg-BG"/>
        </w:rPr>
      </w:pPr>
      <w:r w:rsidRPr="00F35699">
        <w:rPr>
          <w:sz w:val="24"/>
          <w:szCs w:val="24"/>
          <w:lang w:val="bg-BG"/>
        </w:rPr>
        <w:lastRenderedPageBreak/>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97194E" w:rsidRDefault="0097194E" w:rsidP="00B14765">
      <w:pPr>
        <w:tabs>
          <w:tab w:val="left" w:pos="-1701"/>
        </w:tabs>
        <w:ind w:right="168"/>
        <w:jc w:val="both"/>
        <w:rPr>
          <w:b/>
          <w:sz w:val="24"/>
          <w:szCs w:val="24"/>
          <w:lang w:val="bg-BG"/>
        </w:rPr>
      </w:pPr>
    </w:p>
    <w:p w:rsidR="005206FF" w:rsidRPr="00F35699" w:rsidRDefault="005206FF" w:rsidP="0097194E">
      <w:pPr>
        <w:tabs>
          <w:tab w:val="left" w:pos="-1701"/>
        </w:tabs>
        <w:ind w:right="168"/>
        <w:jc w:val="center"/>
        <w:rPr>
          <w:b/>
          <w:sz w:val="24"/>
          <w:szCs w:val="24"/>
          <w:lang w:val="bg-BG"/>
        </w:rPr>
      </w:pPr>
      <w:r w:rsidRPr="00F35699">
        <w:rPr>
          <w:b/>
          <w:sz w:val="24"/>
          <w:szCs w:val="24"/>
          <w:lang w:val="bg-BG"/>
        </w:rPr>
        <w:t>РАЗДЕЛ V.</w:t>
      </w:r>
    </w:p>
    <w:p w:rsidR="005206FF" w:rsidRPr="00F35699" w:rsidRDefault="005206FF" w:rsidP="0097194E">
      <w:pPr>
        <w:keepNext/>
        <w:ind w:right="168"/>
        <w:jc w:val="center"/>
        <w:outlineLvl w:val="1"/>
        <w:rPr>
          <w:b/>
          <w:iCs/>
          <w:spacing w:val="20"/>
          <w:sz w:val="24"/>
          <w:szCs w:val="24"/>
          <w:lang w:val="bg-BG" w:eastAsia="bg-BG"/>
        </w:rPr>
      </w:pPr>
      <w:r w:rsidRPr="00F35699">
        <w:rPr>
          <w:b/>
          <w:iCs/>
          <w:spacing w:val="20"/>
          <w:sz w:val="24"/>
          <w:szCs w:val="24"/>
          <w:lang w:val="bg-BG" w:eastAsia="bg-BG"/>
        </w:rPr>
        <w:t>СКЛЮЧВАНЕ НА ДОГОВОР ЗА ВЪЗЛАГАНЕ НА ИЗПЪЛНЕНИЕТО</w:t>
      </w:r>
      <w:r w:rsidR="0097194E">
        <w:rPr>
          <w:b/>
          <w:iCs/>
          <w:spacing w:val="20"/>
          <w:sz w:val="24"/>
          <w:szCs w:val="24"/>
          <w:lang w:val="bg-BG" w:eastAsia="bg-BG"/>
        </w:rPr>
        <w:t>.</w:t>
      </w:r>
    </w:p>
    <w:p w:rsidR="005206FF" w:rsidRPr="00F35699" w:rsidRDefault="005206FF" w:rsidP="0097194E">
      <w:pPr>
        <w:ind w:right="168"/>
        <w:jc w:val="center"/>
        <w:rPr>
          <w:b/>
          <w:caps/>
          <w:sz w:val="24"/>
          <w:szCs w:val="24"/>
          <w:lang w:val="bg-BG"/>
        </w:rPr>
      </w:pPr>
      <w:r w:rsidRPr="00F35699">
        <w:rPr>
          <w:b/>
          <w:caps/>
          <w:sz w:val="24"/>
          <w:szCs w:val="24"/>
          <w:lang w:val="bg-BG"/>
        </w:rPr>
        <w:t>ДОГОВОР ЗА ПОДИЗПЪЛНЕНИЕ</w:t>
      </w:r>
      <w:r w:rsidR="0097194E">
        <w:rPr>
          <w:b/>
          <w:caps/>
          <w:sz w:val="24"/>
          <w:szCs w:val="24"/>
          <w:lang w:val="bg-BG"/>
        </w:rPr>
        <w:t>.</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206FF" w:rsidRPr="00F35699" w:rsidRDefault="005206FF" w:rsidP="00B14765">
      <w:pPr>
        <w:tabs>
          <w:tab w:val="num" w:pos="0"/>
          <w:tab w:val="left" w:pos="993"/>
        </w:tabs>
        <w:spacing w:line="264" w:lineRule="auto"/>
        <w:jc w:val="both"/>
        <w:rPr>
          <w:sz w:val="24"/>
          <w:szCs w:val="24"/>
          <w:lang w:val="bg-BG" w:eastAsia="bg-BG"/>
        </w:rPr>
      </w:pPr>
      <w:r w:rsidRPr="00F35699">
        <w:rPr>
          <w:sz w:val="24"/>
          <w:szCs w:val="24"/>
          <w:lang w:val="bg-BG" w:eastAsia="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5206FF" w:rsidRPr="00F35699" w:rsidRDefault="005206FF" w:rsidP="00B14765">
      <w:pPr>
        <w:numPr>
          <w:ilvl w:val="0"/>
          <w:numId w:val="19"/>
        </w:numPr>
        <w:jc w:val="both"/>
        <w:rPr>
          <w:sz w:val="24"/>
          <w:szCs w:val="24"/>
          <w:lang w:val="bg-BG" w:eastAsia="bg-BG"/>
        </w:rPr>
      </w:pPr>
      <w:r w:rsidRPr="00F35699">
        <w:rPr>
          <w:sz w:val="24"/>
          <w:szCs w:val="24"/>
          <w:lang w:val="bg-BG" w:eastAsia="bg-BG"/>
        </w:rPr>
        <w:t xml:space="preserve">изпълни задължението по </w:t>
      </w:r>
      <w:hyperlink r:id="rId14" w:history="1">
        <w:r w:rsidRPr="00F35699">
          <w:rPr>
            <w:sz w:val="24"/>
            <w:szCs w:val="24"/>
            <w:lang w:val="bg-BG" w:eastAsia="bg-BG"/>
          </w:rPr>
          <w:t>чл. 67, ал. 6</w:t>
        </w:r>
      </w:hyperlink>
      <w:r w:rsidRPr="00F35699">
        <w:rPr>
          <w:sz w:val="24"/>
          <w:szCs w:val="24"/>
          <w:lang w:val="bg-BG" w:eastAsia="bg-BG"/>
        </w:rPr>
        <w:t xml:space="preserve"> от ЗОП;</w:t>
      </w:r>
    </w:p>
    <w:p w:rsidR="005206FF" w:rsidRPr="00F35699" w:rsidRDefault="005206FF" w:rsidP="00B14765">
      <w:pPr>
        <w:numPr>
          <w:ilvl w:val="0"/>
          <w:numId w:val="19"/>
        </w:numPr>
        <w:ind w:right="1"/>
        <w:jc w:val="both"/>
        <w:rPr>
          <w:sz w:val="24"/>
          <w:szCs w:val="24"/>
          <w:lang w:val="bg-BG" w:eastAsia="bg-BG"/>
        </w:rPr>
      </w:pPr>
      <w:r w:rsidRPr="00F35699">
        <w:rPr>
          <w:sz w:val="24"/>
          <w:szCs w:val="24"/>
          <w:lang w:val="bg-BG" w:eastAsia="bg-BG"/>
        </w:rPr>
        <w:t>представи определената гаранция за изпълнение на договора;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206FF" w:rsidRPr="00F35699" w:rsidRDefault="005206FF" w:rsidP="00B14765">
      <w:pPr>
        <w:ind w:right="1" w:firstLine="708"/>
        <w:jc w:val="both"/>
        <w:rPr>
          <w:sz w:val="24"/>
          <w:szCs w:val="24"/>
          <w:lang w:val="bg-BG" w:eastAsia="bg-BG"/>
        </w:rPr>
      </w:pPr>
      <w:r w:rsidRPr="00F35699">
        <w:rPr>
          <w:sz w:val="24"/>
          <w:szCs w:val="24"/>
          <w:lang w:val="bg-BG" w:eastAsia="bg-BG"/>
        </w:rPr>
        <w:t xml:space="preserve">Изпълнителите сключват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с подизпълнителите, посочени в офертата. В срок до 3 дни от сключването на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F35699">
        <w:rPr>
          <w:sz w:val="24"/>
          <w:szCs w:val="24"/>
          <w:lang w:val="bg-BG" w:eastAsia="bg-BG"/>
        </w:rPr>
        <w:t>превъзлагат</w:t>
      </w:r>
      <w:proofErr w:type="spellEnd"/>
      <w:r w:rsidRPr="00F35699">
        <w:rPr>
          <w:sz w:val="24"/>
          <w:szCs w:val="24"/>
          <w:lang w:val="bg-BG" w:eastAsia="bg-BG"/>
        </w:rPr>
        <w:t xml:space="preserve"> една или повече от дейностите, които са включени в предмета на договора за </w:t>
      </w:r>
      <w:proofErr w:type="spellStart"/>
      <w:r w:rsidRPr="00F35699">
        <w:rPr>
          <w:sz w:val="24"/>
          <w:szCs w:val="24"/>
          <w:lang w:val="bg-BG" w:eastAsia="bg-BG"/>
        </w:rPr>
        <w:t>подизпълнение</w:t>
      </w:r>
      <w:proofErr w:type="spellEnd"/>
      <w:r w:rsidRPr="00F35699">
        <w:rPr>
          <w:sz w:val="24"/>
          <w:szCs w:val="24"/>
          <w:lang w:val="bg-BG" w:eastAsia="bg-BG"/>
        </w:rPr>
        <w:t>.</w:t>
      </w:r>
    </w:p>
    <w:p w:rsidR="005206FF" w:rsidRPr="00F35699" w:rsidRDefault="005477C2" w:rsidP="00B14765">
      <w:pPr>
        <w:tabs>
          <w:tab w:val="left" w:pos="-1701"/>
        </w:tabs>
        <w:jc w:val="both"/>
        <w:rPr>
          <w:sz w:val="24"/>
          <w:szCs w:val="24"/>
          <w:lang w:val="bg-BG"/>
        </w:rPr>
      </w:pPr>
      <w:r w:rsidRPr="00F35699">
        <w:rPr>
          <w:sz w:val="24"/>
          <w:szCs w:val="24"/>
          <w:lang w:val="bg-BG"/>
        </w:rPr>
        <w:tab/>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5477C2" w:rsidRPr="00F35699" w:rsidRDefault="005477C2" w:rsidP="00B14765">
      <w:pPr>
        <w:tabs>
          <w:tab w:val="left" w:pos="-1701"/>
        </w:tabs>
        <w:jc w:val="both"/>
        <w:rPr>
          <w:sz w:val="24"/>
          <w:szCs w:val="24"/>
          <w:lang w:val="bg-BG"/>
        </w:rPr>
      </w:pPr>
      <w:r w:rsidRPr="00F35699">
        <w:rPr>
          <w:sz w:val="24"/>
          <w:szCs w:val="24"/>
          <w:lang w:val="bg-BG"/>
        </w:rPr>
        <w:tab/>
        <w:t>Изменения на сключен договор се допускат при условията на чл. 116 от ЗОП</w:t>
      </w:r>
      <w:r w:rsidR="00345020" w:rsidRPr="00F35699">
        <w:rPr>
          <w:sz w:val="24"/>
          <w:szCs w:val="24"/>
          <w:lang w:val="bg-BG"/>
        </w:rPr>
        <w:t>.</w:t>
      </w:r>
    </w:p>
    <w:p w:rsidR="00272DC6" w:rsidRDefault="00272DC6" w:rsidP="00272DC6">
      <w:pPr>
        <w:tabs>
          <w:tab w:val="left" w:pos="-1701"/>
        </w:tabs>
        <w:ind w:right="168"/>
        <w:jc w:val="center"/>
        <w:rPr>
          <w:b/>
          <w:sz w:val="24"/>
          <w:szCs w:val="24"/>
          <w:lang w:val="bg-BG"/>
        </w:rPr>
      </w:pPr>
    </w:p>
    <w:p w:rsidR="005206FF" w:rsidRPr="00F35699" w:rsidRDefault="005206FF" w:rsidP="00272DC6">
      <w:pPr>
        <w:tabs>
          <w:tab w:val="left" w:pos="-1701"/>
        </w:tabs>
        <w:ind w:right="168"/>
        <w:jc w:val="center"/>
        <w:rPr>
          <w:b/>
          <w:sz w:val="24"/>
          <w:szCs w:val="24"/>
          <w:lang w:val="bg-BG"/>
        </w:rPr>
      </w:pPr>
      <w:r w:rsidRPr="00F35699">
        <w:rPr>
          <w:b/>
          <w:sz w:val="24"/>
          <w:szCs w:val="24"/>
          <w:lang w:val="bg-BG"/>
        </w:rPr>
        <w:t>РАЗДЕЛ VІ.</w:t>
      </w:r>
    </w:p>
    <w:p w:rsidR="005206FF" w:rsidRPr="00F35699" w:rsidRDefault="005206FF" w:rsidP="00272DC6">
      <w:pPr>
        <w:tabs>
          <w:tab w:val="left" w:pos="709"/>
        </w:tabs>
        <w:ind w:right="-21"/>
        <w:jc w:val="center"/>
        <w:rPr>
          <w:b/>
          <w:caps/>
          <w:sz w:val="24"/>
          <w:szCs w:val="24"/>
          <w:lang w:val="bg-BG" w:eastAsia="pl-PL"/>
        </w:rPr>
      </w:pPr>
      <w:r w:rsidRPr="00F35699">
        <w:rPr>
          <w:b/>
          <w:caps/>
          <w:sz w:val="24"/>
          <w:szCs w:val="24"/>
          <w:lang w:val="bg-BG" w:eastAsia="pl-PL"/>
        </w:rPr>
        <w:t>ОБЩИ ИЗИСКВАНИЯ</w:t>
      </w:r>
    </w:p>
    <w:p w:rsidR="005206FF" w:rsidRPr="00F35699" w:rsidRDefault="005206FF" w:rsidP="00B14765">
      <w:pPr>
        <w:tabs>
          <w:tab w:val="left" w:pos="709"/>
        </w:tabs>
        <w:ind w:right="-21" w:firstLine="720"/>
        <w:jc w:val="both"/>
        <w:rPr>
          <w:color w:val="C00000"/>
          <w:sz w:val="24"/>
          <w:szCs w:val="24"/>
          <w:lang w:val="bg-BG" w:eastAsia="pl-PL"/>
        </w:rPr>
      </w:pPr>
      <w:r w:rsidRPr="00F35699">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F35699">
        <w:rPr>
          <w:color w:val="C00000"/>
          <w:sz w:val="24"/>
          <w:szCs w:val="24"/>
          <w:lang w:val="bg-BG" w:eastAsia="pl-PL"/>
        </w:rPr>
        <w:t xml:space="preserve"> </w:t>
      </w:r>
    </w:p>
    <w:p w:rsidR="005206FF" w:rsidRPr="00F35699" w:rsidRDefault="005206FF" w:rsidP="00B14765">
      <w:pPr>
        <w:tabs>
          <w:tab w:val="left" w:pos="709"/>
        </w:tabs>
        <w:ind w:right="-21" w:firstLine="720"/>
        <w:jc w:val="both"/>
        <w:rPr>
          <w:sz w:val="24"/>
          <w:szCs w:val="24"/>
          <w:lang w:val="bg-BG" w:eastAsia="pl-PL"/>
        </w:rPr>
      </w:pPr>
      <w:r w:rsidRPr="00F35699">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w:t>
      </w:r>
    </w:p>
    <w:p w:rsidR="005206FF" w:rsidRPr="00F35699" w:rsidRDefault="005206FF" w:rsidP="00B14765">
      <w:pPr>
        <w:autoSpaceDE w:val="0"/>
        <w:autoSpaceDN w:val="0"/>
        <w:adjustRightInd w:val="0"/>
        <w:ind w:firstLine="708"/>
        <w:jc w:val="both"/>
        <w:rPr>
          <w:rFonts w:eastAsia="Calibri"/>
          <w:sz w:val="24"/>
          <w:szCs w:val="24"/>
          <w:lang w:val="bg-BG"/>
        </w:rPr>
      </w:pPr>
      <w:r w:rsidRPr="00F35699">
        <w:rPr>
          <w:rFonts w:eastAsia="Calibri"/>
          <w:sz w:val="24"/>
          <w:szCs w:val="24"/>
          <w:lang w:val="bg-BG"/>
        </w:rPr>
        <w:lastRenderedPageBreak/>
        <w:t>При изчисляване на сроковете във връзка настоящата процедура участниците следва да съблюдават и разпоредбите на чл. 28 от ППЗОП.</w:t>
      </w:r>
    </w:p>
    <w:p w:rsidR="005206FF" w:rsidRPr="00F35699" w:rsidRDefault="005206FF" w:rsidP="00B14765">
      <w:pPr>
        <w:autoSpaceDE w:val="0"/>
        <w:autoSpaceDN w:val="0"/>
        <w:adjustRightInd w:val="0"/>
        <w:ind w:firstLine="709"/>
        <w:jc w:val="both"/>
        <w:rPr>
          <w:rFonts w:eastAsia="Calibri"/>
          <w:sz w:val="24"/>
          <w:szCs w:val="24"/>
          <w:lang w:val="bg-BG"/>
        </w:rPr>
      </w:pPr>
      <w:r w:rsidRPr="00F35699">
        <w:rPr>
          <w:rFonts w:eastAsia="Calibri"/>
          <w:sz w:val="24"/>
          <w:szCs w:val="24"/>
          <w:lang w:val="bg-BG"/>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 xml:space="preserve">1. Решение за откриване на обществена поръчка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 xml:space="preserve">2. Обявление за обществената поръчка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3. Технически спецификации</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4. Указания за участие и подготовка на офертата</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5. Методика</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6. Проект на договор</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7. Образци</w:t>
      </w:r>
    </w:p>
    <w:p w:rsidR="005206FF" w:rsidRPr="00F35699" w:rsidRDefault="005206FF" w:rsidP="00B14765">
      <w:pPr>
        <w:autoSpaceDE w:val="0"/>
        <w:autoSpaceDN w:val="0"/>
        <w:adjustRightInd w:val="0"/>
        <w:jc w:val="both"/>
        <w:rPr>
          <w:rFonts w:eastAsia="Calibri"/>
          <w:sz w:val="24"/>
          <w:szCs w:val="24"/>
          <w:lang w:val="bg-BG"/>
        </w:rPr>
      </w:pPr>
      <w:r w:rsidRPr="00F35699">
        <w:rPr>
          <w:rFonts w:eastAsia="Calibri"/>
          <w:sz w:val="24"/>
          <w:szCs w:val="24"/>
          <w:lang w:val="bg-BG"/>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206FF" w:rsidRPr="00D6588C" w:rsidRDefault="005206FF" w:rsidP="00B14765">
      <w:pPr>
        <w:autoSpaceDE w:val="0"/>
        <w:autoSpaceDN w:val="0"/>
        <w:adjustRightInd w:val="0"/>
        <w:ind w:firstLine="708"/>
        <w:jc w:val="both"/>
        <w:rPr>
          <w:rFonts w:eastAsia="Calibri"/>
          <w:sz w:val="24"/>
          <w:szCs w:val="24"/>
          <w:lang w:val="bg-BG"/>
        </w:rPr>
      </w:pPr>
      <w:r w:rsidRPr="00D6588C">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D6588C">
        <w:rPr>
          <w:rFonts w:eastAsia="Calibri"/>
          <w:sz w:val="24"/>
          <w:szCs w:val="24"/>
          <w:lang w:val="bg-BG"/>
        </w:rPr>
        <w:t>относими</w:t>
      </w:r>
      <w:proofErr w:type="spellEnd"/>
      <w:r w:rsidRPr="00D6588C">
        <w:rPr>
          <w:rFonts w:eastAsia="Calibri"/>
          <w:sz w:val="24"/>
          <w:szCs w:val="24"/>
          <w:lang w:val="bg-BG"/>
        </w:rPr>
        <w:t xml:space="preserve"> към услугите, предмет на поръчката, както следва:</w:t>
      </w:r>
    </w:p>
    <w:p w:rsidR="005206FF" w:rsidRPr="00D6588C" w:rsidRDefault="005206FF" w:rsidP="00B14765">
      <w:pPr>
        <w:numPr>
          <w:ilvl w:val="0"/>
          <w:numId w:val="17"/>
        </w:numPr>
        <w:autoSpaceDE w:val="0"/>
        <w:autoSpaceDN w:val="0"/>
        <w:adjustRightInd w:val="0"/>
        <w:jc w:val="both"/>
        <w:rPr>
          <w:rFonts w:eastAsia="Calibri"/>
          <w:color w:val="000000"/>
          <w:sz w:val="24"/>
          <w:szCs w:val="24"/>
          <w:lang w:val="bg-BG"/>
        </w:rPr>
      </w:pPr>
      <w:r w:rsidRPr="00D6588C">
        <w:rPr>
          <w:rFonts w:eastAsia="Calibri"/>
          <w:color w:val="000000"/>
          <w:sz w:val="24"/>
          <w:szCs w:val="24"/>
          <w:lang w:val="bg-BG"/>
        </w:rPr>
        <w:t>Относно задълженията, свързани с данъци и осигуровки:</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Национална агенция по приходите:</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FF"/>
          <w:sz w:val="24"/>
          <w:szCs w:val="24"/>
          <w:lang w:val="bg-BG"/>
        </w:rPr>
        <w:t>Информационен телефон на НАП: 0700 18 700</w:t>
      </w:r>
      <w:r w:rsidRPr="00D6588C">
        <w:rPr>
          <w:rFonts w:eastAsia="Calibri"/>
          <w:color w:val="000000"/>
          <w:sz w:val="24"/>
          <w:szCs w:val="24"/>
          <w:lang w:val="bg-BG"/>
        </w:rPr>
        <w:t>;</w:t>
      </w:r>
    </w:p>
    <w:p w:rsidR="005206FF" w:rsidRPr="00D6588C" w:rsidRDefault="005206FF" w:rsidP="00B14765">
      <w:pPr>
        <w:autoSpaceDE w:val="0"/>
        <w:autoSpaceDN w:val="0"/>
        <w:adjustRightInd w:val="0"/>
        <w:ind w:left="708"/>
        <w:jc w:val="both"/>
        <w:rPr>
          <w:rFonts w:eastAsia="Calibri"/>
          <w:color w:val="0000FF"/>
          <w:sz w:val="24"/>
          <w:szCs w:val="24"/>
          <w:lang w:val="bg-BG"/>
        </w:rPr>
      </w:pPr>
      <w:r w:rsidRPr="00D6588C">
        <w:rPr>
          <w:rFonts w:eastAsia="Calibri"/>
          <w:color w:val="000000"/>
          <w:sz w:val="24"/>
          <w:szCs w:val="24"/>
          <w:lang w:val="bg-BG"/>
        </w:rPr>
        <w:t xml:space="preserve">Интернет адрес: </w:t>
      </w:r>
      <w:hyperlink r:id="rId15" w:history="1">
        <w:r w:rsidRPr="00D6588C">
          <w:rPr>
            <w:rFonts w:eastAsia="Calibri"/>
            <w:color w:val="0000FF"/>
            <w:sz w:val="24"/>
            <w:szCs w:val="24"/>
            <w:u w:val="single"/>
            <w:lang w:val="bg-BG"/>
          </w:rPr>
          <w:t>www.nap.bg</w:t>
        </w:r>
      </w:hyperlink>
    </w:p>
    <w:p w:rsidR="005206FF" w:rsidRPr="00D6588C" w:rsidRDefault="005206FF" w:rsidP="00B14765">
      <w:pPr>
        <w:numPr>
          <w:ilvl w:val="0"/>
          <w:numId w:val="17"/>
        </w:numPr>
        <w:autoSpaceDE w:val="0"/>
        <w:autoSpaceDN w:val="0"/>
        <w:adjustRightInd w:val="0"/>
        <w:jc w:val="both"/>
        <w:rPr>
          <w:rFonts w:eastAsia="Calibri"/>
          <w:color w:val="000000"/>
          <w:sz w:val="24"/>
          <w:szCs w:val="24"/>
          <w:lang w:val="bg-BG"/>
        </w:rPr>
      </w:pPr>
      <w:r w:rsidRPr="00D6588C">
        <w:rPr>
          <w:rFonts w:eastAsia="Calibri"/>
          <w:color w:val="000000"/>
          <w:sz w:val="24"/>
          <w:szCs w:val="24"/>
          <w:lang w:val="bg-BG"/>
        </w:rPr>
        <w:t>Относно задълженията, свързани със закрила на заетостта и условията на труд:</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Министерство на труда и социалната политика:</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Интернет адрес: http://www.mlsp.government.bg</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София 1051, ул. Триадица № 2</w:t>
      </w:r>
    </w:p>
    <w:p w:rsidR="00867F56" w:rsidRPr="00F35699"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Телефон: 02 8119 443</w:t>
      </w:r>
    </w:p>
    <w:sectPr w:rsidR="00867F56" w:rsidRPr="00F35699" w:rsidSect="000C43F1">
      <w:headerReference w:type="default" r:id="rId16"/>
      <w:footerReference w:type="even" r:id="rId17"/>
      <w:footerReference w:type="default" r:id="rId1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A41" w:rsidRDefault="00831A41">
      <w:r>
        <w:separator/>
      </w:r>
    </w:p>
  </w:endnote>
  <w:endnote w:type="continuationSeparator" w:id="0">
    <w:p w:rsidR="00831A41" w:rsidRDefault="0083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DD" w:rsidRDefault="00F91FDD"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FDD" w:rsidRDefault="00F91FDD"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DD" w:rsidRDefault="00F91FDD"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46FC">
      <w:rPr>
        <w:rStyle w:val="PageNumber"/>
        <w:noProof/>
      </w:rPr>
      <w:t>25</w:t>
    </w:r>
    <w:r>
      <w:rPr>
        <w:rStyle w:val="PageNumber"/>
      </w:rPr>
      <w:fldChar w:fldCharType="end"/>
    </w:r>
  </w:p>
  <w:p w:rsidR="00F91FDD" w:rsidRPr="00D32010" w:rsidRDefault="00F91FDD" w:rsidP="006555E1">
    <w:pPr>
      <w:rPr>
        <w:rFonts w:ascii="Cambria" w:hAnsi="Cambria"/>
        <w:sz w:val="24"/>
        <w:szCs w:val="24"/>
        <w:lang w:val="bg-BG" w:eastAsia="bg-BG"/>
      </w:rPr>
    </w:pPr>
  </w:p>
  <w:p w:rsidR="00F91FDD" w:rsidRPr="00D32010" w:rsidRDefault="00F91FDD"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F91FDD" w:rsidRPr="00720F9F" w:rsidRDefault="00F91FDD"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A41" w:rsidRDefault="00831A41">
      <w:r>
        <w:separator/>
      </w:r>
    </w:p>
  </w:footnote>
  <w:footnote w:type="continuationSeparator" w:id="0">
    <w:p w:rsidR="00831A41" w:rsidRDefault="00831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FDD" w:rsidRPr="007A24A4" w:rsidRDefault="00F91FDD" w:rsidP="007649BD">
    <w:pPr>
      <w:pStyle w:val="Header"/>
      <w:jc w:val="center"/>
      <w:rPr>
        <w:lang w:val="ru-RU"/>
      </w:rPr>
    </w:pPr>
  </w:p>
  <w:p w:rsidR="00F91FDD" w:rsidRPr="00014561" w:rsidRDefault="00F91FDD"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F91FDD" w:rsidRDefault="00F91FDD"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543DC3"/>
    <w:multiLevelType w:val="hybridMultilevel"/>
    <w:tmpl w:val="53566E80"/>
    <w:lvl w:ilvl="0" w:tplc="1C08BADE">
      <w:start w:val="3"/>
      <w:numFmt w:val="bullet"/>
      <w:lvlText w:val="-"/>
      <w:lvlJc w:val="left"/>
      <w:pPr>
        <w:ind w:left="720" w:hanging="360"/>
      </w:pPr>
      <w:rPr>
        <w:rFonts w:ascii="Times New Roman" w:eastAsia="Batang"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8">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9">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1">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D462BF1"/>
    <w:multiLevelType w:val="multilevel"/>
    <w:tmpl w:val="D7A09D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1571" w:hanging="720"/>
      </w:pPr>
      <w:rPr>
        <w:rFonts w:hint="default"/>
        <w:b/>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9">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474519D"/>
    <w:multiLevelType w:val="hybridMultilevel"/>
    <w:tmpl w:val="C43225F0"/>
    <w:lvl w:ilvl="0" w:tplc="28AA74FE">
      <w:start w:val="3"/>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6">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6"/>
  </w:num>
  <w:num w:numId="3">
    <w:abstractNumId w:val="13"/>
  </w:num>
  <w:num w:numId="4">
    <w:abstractNumId w:val="31"/>
  </w:num>
  <w:num w:numId="5">
    <w:abstractNumId w:val="1"/>
  </w:num>
  <w:num w:numId="6">
    <w:abstractNumId w:val="9"/>
  </w:num>
  <w:num w:numId="7">
    <w:abstractNumId w:val="24"/>
  </w:num>
  <w:num w:numId="8">
    <w:abstractNumId w:val="14"/>
  </w:num>
  <w:num w:numId="9">
    <w:abstractNumId w:val="0"/>
  </w:num>
  <w:num w:numId="10">
    <w:abstractNumId w:val="2"/>
  </w:num>
  <w:num w:numId="11">
    <w:abstractNumId w:val="8"/>
  </w:num>
  <w:num w:numId="12">
    <w:abstractNumId w:val="7"/>
  </w:num>
  <w:num w:numId="13">
    <w:abstractNumId w:val="15"/>
  </w:num>
  <w:num w:numId="14">
    <w:abstractNumId w:val="21"/>
  </w:num>
  <w:num w:numId="15">
    <w:abstractNumId w:val="32"/>
  </w:num>
  <w:num w:numId="16">
    <w:abstractNumId w:val="36"/>
  </w:num>
  <w:num w:numId="17">
    <w:abstractNumId w:val="22"/>
  </w:num>
  <w:num w:numId="18">
    <w:abstractNumId w:val="3"/>
  </w:num>
  <w:num w:numId="19">
    <w:abstractNumId w:val="29"/>
  </w:num>
  <w:num w:numId="20">
    <w:abstractNumId w:val="30"/>
  </w:num>
  <w:num w:numId="21">
    <w:abstractNumId w:val="4"/>
  </w:num>
  <w:num w:numId="22">
    <w:abstractNumId w:val="25"/>
  </w:num>
  <w:num w:numId="23">
    <w:abstractNumId w:val="19"/>
  </w:num>
  <w:num w:numId="24">
    <w:abstractNumId w:val="17"/>
  </w:num>
  <w:num w:numId="25">
    <w:abstractNumId w:val="37"/>
  </w:num>
  <w:num w:numId="26">
    <w:abstractNumId w:val="18"/>
  </w:num>
  <w:num w:numId="27">
    <w:abstractNumId w:val="34"/>
  </w:num>
  <w:num w:numId="28">
    <w:abstractNumId w:val="27"/>
  </w:num>
  <w:num w:numId="29">
    <w:abstractNumId w:val="11"/>
  </w:num>
  <w:num w:numId="30">
    <w:abstractNumId w:val="5"/>
  </w:num>
  <w:num w:numId="31">
    <w:abstractNumId w:val="28"/>
  </w:num>
  <w:num w:numId="32">
    <w:abstractNumId w:val="6"/>
  </w:num>
  <w:num w:numId="33">
    <w:abstractNumId w:val="33"/>
  </w:num>
  <w:num w:numId="34">
    <w:abstractNumId w:val="26"/>
  </w:num>
  <w:num w:numId="35">
    <w:abstractNumId w:val="10"/>
  </w:num>
  <w:num w:numId="36">
    <w:abstractNumId w:val="23"/>
  </w:num>
  <w:num w:numId="37">
    <w:abstractNumId w:val="12"/>
  </w:num>
  <w:num w:numId="38">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119AC"/>
    <w:rsid w:val="00013506"/>
    <w:rsid w:val="00013AB6"/>
    <w:rsid w:val="00014561"/>
    <w:rsid w:val="00015E43"/>
    <w:rsid w:val="00015E84"/>
    <w:rsid w:val="00027F2E"/>
    <w:rsid w:val="00036A88"/>
    <w:rsid w:val="00040EED"/>
    <w:rsid w:val="00050E33"/>
    <w:rsid w:val="00064492"/>
    <w:rsid w:val="0006467C"/>
    <w:rsid w:val="00066C20"/>
    <w:rsid w:val="00067714"/>
    <w:rsid w:val="00074CA3"/>
    <w:rsid w:val="0008264A"/>
    <w:rsid w:val="00082CDC"/>
    <w:rsid w:val="00083604"/>
    <w:rsid w:val="000837E3"/>
    <w:rsid w:val="0009271C"/>
    <w:rsid w:val="0009314F"/>
    <w:rsid w:val="0009601A"/>
    <w:rsid w:val="000A56A2"/>
    <w:rsid w:val="000C32A9"/>
    <w:rsid w:val="000C43F1"/>
    <w:rsid w:val="000C5EB0"/>
    <w:rsid w:val="000C7EA6"/>
    <w:rsid w:val="000D7092"/>
    <w:rsid w:val="000E4BB5"/>
    <w:rsid w:val="00102D5A"/>
    <w:rsid w:val="0010520D"/>
    <w:rsid w:val="00114B8C"/>
    <w:rsid w:val="00123A84"/>
    <w:rsid w:val="00124BAE"/>
    <w:rsid w:val="00132257"/>
    <w:rsid w:val="00133EEE"/>
    <w:rsid w:val="00135883"/>
    <w:rsid w:val="001360DB"/>
    <w:rsid w:val="00145F69"/>
    <w:rsid w:val="00155C03"/>
    <w:rsid w:val="00161D1E"/>
    <w:rsid w:val="0016208F"/>
    <w:rsid w:val="001637B9"/>
    <w:rsid w:val="00163819"/>
    <w:rsid w:val="00185AF4"/>
    <w:rsid w:val="00196093"/>
    <w:rsid w:val="001A3C15"/>
    <w:rsid w:val="001C7035"/>
    <w:rsid w:val="001D5C70"/>
    <w:rsid w:val="001E5604"/>
    <w:rsid w:val="001E5A0F"/>
    <w:rsid w:val="002004E0"/>
    <w:rsid w:val="00201D72"/>
    <w:rsid w:val="002027E3"/>
    <w:rsid w:val="00212CD3"/>
    <w:rsid w:val="002235A3"/>
    <w:rsid w:val="0022756C"/>
    <w:rsid w:val="00237601"/>
    <w:rsid w:val="0024092F"/>
    <w:rsid w:val="0024180B"/>
    <w:rsid w:val="00245CC1"/>
    <w:rsid w:val="0024719C"/>
    <w:rsid w:val="002523C9"/>
    <w:rsid w:val="00252625"/>
    <w:rsid w:val="00253575"/>
    <w:rsid w:val="0025357D"/>
    <w:rsid w:val="002556F6"/>
    <w:rsid w:val="00262542"/>
    <w:rsid w:val="002649C5"/>
    <w:rsid w:val="00265192"/>
    <w:rsid w:val="00272DC6"/>
    <w:rsid w:val="002737CF"/>
    <w:rsid w:val="00273EFD"/>
    <w:rsid w:val="002748BA"/>
    <w:rsid w:val="00286125"/>
    <w:rsid w:val="002A53DA"/>
    <w:rsid w:val="002A5763"/>
    <w:rsid w:val="002B78D2"/>
    <w:rsid w:val="002C1138"/>
    <w:rsid w:val="002C3546"/>
    <w:rsid w:val="002C5EF4"/>
    <w:rsid w:val="002D0335"/>
    <w:rsid w:val="002E0D15"/>
    <w:rsid w:val="002E0FFD"/>
    <w:rsid w:val="002E302A"/>
    <w:rsid w:val="002E73DB"/>
    <w:rsid w:val="002F075A"/>
    <w:rsid w:val="002F3218"/>
    <w:rsid w:val="002F6087"/>
    <w:rsid w:val="00314756"/>
    <w:rsid w:val="00317CEB"/>
    <w:rsid w:val="003237D3"/>
    <w:rsid w:val="003268C8"/>
    <w:rsid w:val="00333B6F"/>
    <w:rsid w:val="00334447"/>
    <w:rsid w:val="00345020"/>
    <w:rsid w:val="0035647B"/>
    <w:rsid w:val="003608A1"/>
    <w:rsid w:val="0038173E"/>
    <w:rsid w:val="00381BF1"/>
    <w:rsid w:val="0038673E"/>
    <w:rsid w:val="003A3D0E"/>
    <w:rsid w:val="003A670E"/>
    <w:rsid w:val="003A7E0F"/>
    <w:rsid w:val="003B10E9"/>
    <w:rsid w:val="003B6B14"/>
    <w:rsid w:val="003C0147"/>
    <w:rsid w:val="003D68D6"/>
    <w:rsid w:val="003E4532"/>
    <w:rsid w:val="003E46AC"/>
    <w:rsid w:val="003E5B3B"/>
    <w:rsid w:val="003E6667"/>
    <w:rsid w:val="003F4F52"/>
    <w:rsid w:val="004019C8"/>
    <w:rsid w:val="00404D76"/>
    <w:rsid w:val="004078D3"/>
    <w:rsid w:val="00416F62"/>
    <w:rsid w:val="00433118"/>
    <w:rsid w:val="00435745"/>
    <w:rsid w:val="0043798B"/>
    <w:rsid w:val="00452364"/>
    <w:rsid w:val="004723F8"/>
    <w:rsid w:val="004810A4"/>
    <w:rsid w:val="004833AB"/>
    <w:rsid w:val="00483D4D"/>
    <w:rsid w:val="00490152"/>
    <w:rsid w:val="004907B5"/>
    <w:rsid w:val="0049155E"/>
    <w:rsid w:val="00494CB6"/>
    <w:rsid w:val="00494E46"/>
    <w:rsid w:val="00496B35"/>
    <w:rsid w:val="004A0648"/>
    <w:rsid w:val="004A7689"/>
    <w:rsid w:val="004B0392"/>
    <w:rsid w:val="004E317D"/>
    <w:rsid w:val="004E4232"/>
    <w:rsid w:val="004F6869"/>
    <w:rsid w:val="005043F1"/>
    <w:rsid w:val="005047C5"/>
    <w:rsid w:val="00506DB1"/>
    <w:rsid w:val="00511E3C"/>
    <w:rsid w:val="00512B5A"/>
    <w:rsid w:val="005206FF"/>
    <w:rsid w:val="00521CD1"/>
    <w:rsid w:val="005302BA"/>
    <w:rsid w:val="00531D5C"/>
    <w:rsid w:val="00532D24"/>
    <w:rsid w:val="00534B6D"/>
    <w:rsid w:val="0053576F"/>
    <w:rsid w:val="00536CE9"/>
    <w:rsid w:val="00542D80"/>
    <w:rsid w:val="005445CC"/>
    <w:rsid w:val="00546155"/>
    <w:rsid w:val="005477C2"/>
    <w:rsid w:val="00553923"/>
    <w:rsid w:val="00555397"/>
    <w:rsid w:val="00560E19"/>
    <w:rsid w:val="0056140B"/>
    <w:rsid w:val="00565A6A"/>
    <w:rsid w:val="00575334"/>
    <w:rsid w:val="00576D7B"/>
    <w:rsid w:val="00580372"/>
    <w:rsid w:val="005846FC"/>
    <w:rsid w:val="00585123"/>
    <w:rsid w:val="00585BCB"/>
    <w:rsid w:val="005940A0"/>
    <w:rsid w:val="005A1B0F"/>
    <w:rsid w:val="005B3CDD"/>
    <w:rsid w:val="005B5EB9"/>
    <w:rsid w:val="005B71D5"/>
    <w:rsid w:val="005C3E12"/>
    <w:rsid w:val="005D301F"/>
    <w:rsid w:val="005D466B"/>
    <w:rsid w:val="005E3CE8"/>
    <w:rsid w:val="005F1FAC"/>
    <w:rsid w:val="00602B32"/>
    <w:rsid w:val="00611BBC"/>
    <w:rsid w:val="00617006"/>
    <w:rsid w:val="00625CBA"/>
    <w:rsid w:val="00632953"/>
    <w:rsid w:val="00634F0F"/>
    <w:rsid w:val="006360B2"/>
    <w:rsid w:val="00642D97"/>
    <w:rsid w:val="00644D80"/>
    <w:rsid w:val="00646B04"/>
    <w:rsid w:val="00650703"/>
    <w:rsid w:val="006519C0"/>
    <w:rsid w:val="006555E1"/>
    <w:rsid w:val="00671A47"/>
    <w:rsid w:val="00682B13"/>
    <w:rsid w:val="00685652"/>
    <w:rsid w:val="00687419"/>
    <w:rsid w:val="00687916"/>
    <w:rsid w:val="00693039"/>
    <w:rsid w:val="006971DA"/>
    <w:rsid w:val="006A5FCA"/>
    <w:rsid w:val="006A7C31"/>
    <w:rsid w:val="006B5C44"/>
    <w:rsid w:val="006B601E"/>
    <w:rsid w:val="006C66ED"/>
    <w:rsid w:val="006D2347"/>
    <w:rsid w:val="006E21B4"/>
    <w:rsid w:val="006E6BE4"/>
    <w:rsid w:val="006F5EB3"/>
    <w:rsid w:val="00700AEC"/>
    <w:rsid w:val="00707F3C"/>
    <w:rsid w:val="007148A2"/>
    <w:rsid w:val="00720F9F"/>
    <w:rsid w:val="007217A9"/>
    <w:rsid w:val="00722E41"/>
    <w:rsid w:val="00726CC0"/>
    <w:rsid w:val="00726D92"/>
    <w:rsid w:val="0072772B"/>
    <w:rsid w:val="007307FB"/>
    <w:rsid w:val="00730929"/>
    <w:rsid w:val="00732216"/>
    <w:rsid w:val="00746482"/>
    <w:rsid w:val="007514EF"/>
    <w:rsid w:val="00757CAC"/>
    <w:rsid w:val="007639CA"/>
    <w:rsid w:val="007649BD"/>
    <w:rsid w:val="00765E00"/>
    <w:rsid w:val="00775208"/>
    <w:rsid w:val="007814BC"/>
    <w:rsid w:val="0078196A"/>
    <w:rsid w:val="007821C4"/>
    <w:rsid w:val="0078568E"/>
    <w:rsid w:val="007859CD"/>
    <w:rsid w:val="00787ACE"/>
    <w:rsid w:val="00793AA9"/>
    <w:rsid w:val="007A24A4"/>
    <w:rsid w:val="007A3B84"/>
    <w:rsid w:val="007A5E99"/>
    <w:rsid w:val="007A745C"/>
    <w:rsid w:val="007B13FF"/>
    <w:rsid w:val="007B21F5"/>
    <w:rsid w:val="007C5A10"/>
    <w:rsid w:val="007D45AF"/>
    <w:rsid w:val="007E4499"/>
    <w:rsid w:val="007F39AB"/>
    <w:rsid w:val="007F3DB8"/>
    <w:rsid w:val="007F40E3"/>
    <w:rsid w:val="007F7FB8"/>
    <w:rsid w:val="0080338B"/>
    <w:rsid w:val="00803B0A"/>
    <w:rsid w:val="0081054B"/>
    <w:rsid w:val="00810B4C"/>
    <w:rsid w:val="008162E2"/>
    <w:rsid w:val="00831A41"/>
    <w:rsid w:val="008505E7"/>
    <w:rsid w:val="0085417E"/>
    <w:rsid w:val="00854EB4"/>
    <w:rsid w:val="00855C1A"/>
    <w:rsid w:val="00857AB8"/>
    <w:rsid w:val="00867F56"/>
    <w:rsid w:val="0087029E"/>
    <w:rsid w:val="0087392B"/>
    <w:rsid w:val="00874316"/>
    <w:rsid w:val="0087588A"/>
    <w:rsid w:val="00880055"/>
    <w:rsid w:val="0088323F"/>
    <w:rsid w:val="008924F1"/>
    <w:rsid w:val="008A4D9B"/>
    <w:rsid w:val="008A6F91"/>
    <w:rsid w:val="008B3845"/>
    <w:rsid w:val="008B5EF8"/>
    <w:rsid w:val="008B642A"/>
    <w:rsid w:val="008C5876"/>
    <w:rsid w:val="008C799E"/>
    <w:rsid w:val="008D0831"/>
    <w:rsid w:val="008F12ED"/>
    <w:rsid w:val="008F1A12"/>
    <w:rsid w:val="008F1BAD"/>
    <w:rsid w:val="008F3BA1"/>
    <w:rsid w:val="008F4E0B"/>
    <w:rsid w:val="008F6287"/>
    <w:rsid w:val="0092246B"/>
    <w:rsid w:val="009277A1"/>
    <w:rsid w:val="00947D09"/>
    <w:rsid w:val="0096245C"/>
    <w:rsid w:val="00965C34"/>
    <w:rsid w:val="0097194E"/>
    <w:rsid w:val="0097300B"/>
    <w:rsid w:val="00983D9E"/>
    <w:rsid w:val="009A1E0C"/>
    <w:rsid w:val="009A1FBA"/>
    <w:rsid w:val="009B13D3"/>
    <w:rsid w:val="009B46AE"/>
    <w:rsid w:val="009B57CC"/>
    <w:rsid w:val="009C0F5D"/>
    <w:rsid w:val="009C1680"/>
    <w:rsid w:val="009D46F4"/>
    <w:rsid w:val="009E001F"/>
    <w:rsid w:val="009E4DBB"/>
    <w:rsid w:val="009F0159"/>
    <w:rsid w:val="009F0426"/>
    <w:rsid w:val="009F4F81"/>
    <w:rsid w:val="009F650F"/>
    <w:rsid w:val="009F7A1D"/>
    <w:rsid w:val="00A02468"/>
    <w:rsid w:val="00A06E49"/>
    <w:rsid w:val="00A06FC4"/>
    <w:rsid w:val="00A13496"/>
    <w:rsid w:val="00A16527"/>
    <w:rsid w:val="00A17AB3"/>
    <w:rsid w:val="00A21628"/>
    <w:rsid w:val="00A23861"/>
    <w:rsid w:val="00A248F2"/>
    <w:rsid w:val="00A249AB"/>
    <w:rsid w:val="00A27D57"/>
    <w:rsid w:val="00A3237C"/>
    <w:rsid w:val="00A371A4"/>
    <w:rsid w:val="00A37A3D"/>
    <w:rsid w:val="00A42585"/>
    <w:rsid w:val="00A523F7"/>
    <w:rsid w:val="00A53581"/>
    <w:rsid w:val="00A54B82"/>
    <w:rsid w:val="00A64103"/>
    <w:rsid w:val="00A64362"/>
    <w:rsid w:val="00A67AB9"/>
    <w:rsid w:val="00A716ED"/>
    <w:rsid w:val="00A71937"/>
    <w:rsid w:val="00A813A0"/>
    <w:rsid w:val="00A85712"/>
    <w:rsid w:val="00A8652A"/>
    <w:rsid w:val="00A86668"/>
    <w:rsid w:val="00A86FF9"/>
    <w:rsid w:val="00A93BE2"/>
    <w:rsid w:val="00A94869"/>
    <w:rsid w:val="00A9644F"/>
    <w:rsid w:val="00AA19FB"/>
    <w:rsid w:val="00AA1A1C"/>
    <w:rsid w:val="00AA2AF6"/>
    <w:rsid w:val="00AA5E80"/>
    <w:rsid w:val="00AA6A18"/>
    <w:rsid w:val="00AB6AFF"/>
    <w:rsid w:val="00AC2005"/>
    <w:rsid w:val="00AD02B2"/>
    <w:rsid w:val="00AD1F2B"/>
    <w:rsid w:val="00AD2AB7"/>
    <w:rsid w:val="00AD3275"/>
    <w:rsid w:val="00AD7CD6"/>
    <w:rsid w:val="00AE34E2"/>
    <w:rsid w:val="00AE3EBC"/>
    <w:rsid w:val="00AF17E5"/>
    <w:rsid w:val="00AF1CFD"/>
    <w:rsid w:val="00AF6337"/>
    <w:rsid w:val="00B01D7F"/>
    <w:rsid w:val="00B11393"/>
    <w:rsid w:val="00B14765"/>
    <w:rsid w:val="00B17776"/>
    <w:rsid w:val="00B26FCD"/>
    <w:rsid w:val="00B47596"/>
    <w:rsid w:val="00B671EE"/>
    <w:rsid w:val="00B72FE8"/>
    <w:rsid w:val="00BA04A2"/>
    <w:rsid w:val="00BA0F7E"/>
    <w:rsid w:val="00BA1886"/>
    <w:rsid w:val="00BA2561"/>
    <w:rsid w:val="00BA5739"/>
    <w:rsid w:val="00BB05ED"/>
    <w:rsid w:val="00BB5CAB"/>
    <w:rsid w:val="00BB5FA3"/>
    <w:rsid w:val="00BC20C1"/>
    <w:rsid w:val="00BC2EDA"/>
    <w:rsid w:val="00BC6123"/>
    <w:rsid w:val="00BF0657"/>
    <w:rsid w:val="00BF1281"/>
    <w:rsid w:val="00BF6855"/>
    <w:rsid w:val="00C02388"/>
    <w:rsid w:val="00C03F69"/>
    <w:rsid w:val="00C12BF7"/>
    <w:rsid w:val="00C168A6"/>
    <w:rsid w:val="00C22556"/>
    <w:rsid w:val="00C276E7"/>
    <w:rsid w:val="00C32809"/>
    <w:rsid w:val="00C34597"/>
    <w:rsid w:val="00C46447"/>
    <w:rsid w:val="00C4765E"/>
    <w:rsid w:val="00C4786A"/>
    <w:rsid w:val="00C503D7"/>
    <w:rsid w:val="00C530EF"/>
    <w:rsid w:val="00C647B0"/>
    <w:rsid w:val="00C74DF7"/>
    <w:rsid w:val="00C80B4A"/>
    <w:rsid w:val="00C945A8"/>
    <w:rsid w:val="00C94D01"/>
    <w:rsid w:val="00C95837"/>
    <w:rsid w:val="00C959E6"/>
    <w:rsid w:val="00CA1E7B"/>
    <w:rsid w:val="00CB2433"/>
    <w:rsid w:val="00CB5AD5"/>
    <w:rsid w:val="00CB60D4"/>
    <w:rsid w:val="00CB7FE1"/>
    <w:rsid w:val="00CC375A"/>
    <w:rsid w:val="00CC40EA"/>
    <w:rsid w:val="00CC52FF"/>
    <w:rsid w:val="00CD5D0F"/>
    <w:rsid w:val="00CE6163"/>
    <w:rsid w:val="00CE7435"/>
    <w:rsid w:val="00CF1823"/>
    <w:rsid w:val="00CF2A19"/>
    <w:rsid w:val="00D13894"/>
    <w:rsid w:val="00D1574C"/>
    <w:rsid w:val="00D15C85"/>
    <w:rsid w:val="00D23E17"/>
    <w:rsid w:val="00D24071"/>
    <w:rsid w:val="00D32010"/>
    <w:rsid w:val="00D33586"/>
    <w:rsid w:val="00D34EC5"/>
    <w:rsid w:val="00D4194C"/>
    <w:rsid w:val="00D51D57"/>
    <w:rsid w:val="00D62521"/>
    <w:rsid w:val="00D65686"/>
    <w:rsid w:val="00D6588C"/>
    <w:rsid w:val="00D665EF"/>
    <w:rsid w:val="00D83DED"/>
    <w:rsid w:val="00DA125C"/>
    <w:rsid w:val="00DA1BA7"/>
    <w:rsid w:val="00DB118F"/>
    <w:rsid w:val="00DB1663"/>
    <w:rsid w:val="00DC1E6E"/>
    <w:rsid w:val="00DC2286"/>
    <w:rsid w:val="00DC33BC"/>
    <w:rsid w:val="00DC341E"/>
    <w:rsid w:val="00DC3B48"/>
    <w:rsid w:val="00DD0752"/>
    <w:rsid w:val="00DD3FB8"/>
    <w:rsid w:val="00DD6579"/>
    <w:rsid w:val="00DE13B9"/>
    <w:rsid w:val="00DF31BB"/>
    <w:rsid w:val="00DF5009"/>
    <w:rsid w:val="00DF54BE"/>
    <w:rsid w:val="00E01684"/>
    <w:rsid w:val="00E06AEB"/>
    <w:rsid w:val="00E11DE5"/>
    <w:rsid w:val="00E149EE"/>
    <w:rsid w:val="00E1675A"/>
    <w:rsid w:val="00E3192A"/>
    <w:rsid w:val="00E327CE"/>
    <w:rsid w:val="00E33060"/>
    <w:rsid w:val="00E35931"/>
    <w:rsid w:val="00E36A5A"/>
    <w:rsid w:val="00E40235"/>
    <w:rsid w:val="00E4418C"/>
    <w:rsid w:val="00E46032"/>
    <w:rsid w:val="00E50B9B"/>
    <w:rsid w:val="00E51D08"/>
    <w:rsid w:val="00E52269"/>
    <w:rsid w:val="00E5433C"/>
    <w:rsid w:val="00E612AB"/>
    <w:rsid w:val="00E80FE9"/>
    <w:rsid w:val="00E8627E"/>
    <w:rsid w:val="00E902F0"/>
    <w:rsid w:val="00E9172A"/>
    <w:rsid w:val="00E97254"/>
    <w:rsid w:val="00EA1110"/>
    <w:rsid w:val="00EA6FBE"/>
    <w:rsid w:val="00EA7373"/>
    <w:rsid w:val="00EA7F25"/>
    <w:rsid w:val="00EB1465"/>
    <w:rsid w:val="00ED120E"/>
    <w:rsid w:val="00ED2533"/>
    <w:rsid w:val="00ED5CE1"/>
    <w:rsid w:val="00ED75DE"/>
    <w:rsid w:val="00EE205F"/>
    <w:rsid w:val="00EE2AC9"/>
    <w:rsid w:val="00EF7EB8"/>
    <w:rsid w:val="00F00192"/>
    <w:rsid w:val="00F00698"/>
    <w:rsid w:val="00F01DD1"/>
    <w:rsid w:val="00F072DA"/>
    <w:rsid w:val="00F17EBD"/>
    <w:rsid w:val="00F20C70"/>
    <w:rsid w:val="00F35699"/>
    <w:rsid w:val="00F40A40"/>
    <w:rsid w:val="00F45A59"/>
    <w:rsid w:val="00F62FF3"/>
    <w:rsid w:val="00F630C2"/>
    <w:rsid w:val="00F91FDD"/>
    <w:rsid w:val="00F95A76"/>
    <w:rsid w:val="00FA3B01"/>
    <w:rsid w:val="00FA5344"/>
    <w:rsid w:val="00FA5F58"/>
    <w:rsid w:val="00FB2E94"/>
    <w:rsid w:val="00FC1933"/>
    <w:rsid w:val="00FC35C7"/>
    <w:rsid w:val="00FD46D4"/>
    <w:rsid w:val="00FD4A5C"/>
    <w:rsid w:val="00FE1FFE"/>
    <w:rsid w:val="00FE4F53"/>
    <w:rsid w:val="00FE544D"/>
    <w:rsid w:val="00FE7004"/>
    <w:rsid w:val="00FF2DAA"/>
    <w:rsid w:val="00FF7D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7373"/>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7373"/>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brovo.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p.gabrovo.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p.bg/fckedit2/user/File/bg/practika/MU4_2018.pdf" TargetMode="External"/><Relationship Id="rId5" Type="http://schemas.openxmlformats.org/officeDocument/2006/relationships/settings" Target="settings.xml"/><Relationship Id="rId15" Type="http://schemas.openxmlformats.org/officeDocument/2006/relationships/hyperlink" Target="http://www.nap.bg" TargetMode="External"/><Relationship Id="rId10" Type="http://schemas.openxmlformats.org/officeDocument/2006/relationships/hyperlink" Target="https://ec.europa.eu/tools/espd"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41765&amp;ToPar=Art67_Al6&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F0315-F001-44CB-B94E-676FF971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9970</Words>
  <Characters>56835</Characters>
  <Application>Microsoft Office Word</Application>
  <DocSecurity>0</DocSecurity>
  <Lines>473</Lines>
  <Paragraphs>133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66672</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12</cp:revision>
  <cp:lastPrinted>2019-02-12T08:02:00Z</cp:lastPrinted>
  <dcterms:created xsi:type="dcterms:W3CDTF">2019-02-08T06:45:00Z</dcterms:created>
  <dcterms:modified xsi:type="dcterms:W3CDTF">2019-02-12T08:05:00Z</dcterms:modified>
</cp:coreProperties>
</file>